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80" w:rsidRPr="008E5D80" w:rsidRDefault="008E5D80" w:rsidP="008E5D80">
      <w:pPr>
        <w:spacing w:after="0"/>
        <w:jc w:val="center"/>
        <w:rPr>
          <w:rFonts w:ascii="Arial" w:eastAsia="Calibri" w:hAnsi="Arial" w:cs="Arial"/>
          <w:b/>
          <w:sz w:val="28"/>
          <w:szCs w:val="28"/>
          <w:u w:val="single"/>
          <w:lang w:val="es-ES"/>
        </w:rPr>
      </w:pPr>
      <w:r>
        <w:rPr>
          <w:rFonts w:ascii="Arial" w:eastAsia="Calibri" w:hAnsi="Arial" w:cs="Arial"/>
          <w:b/>
          <w:sz w:val="28"/>
          <w:szCs w:val="28"/>
          <w:u w:val="single"/>
          <w:lang w:val="es-ES"/>
        </w:rPr>
        <w:t xml:space="preserve">RESOLUCIÓN DE ALCALDÍA Nº </w:t>
      </w:r>
      <w:r w:rsidR="007F12A5">
        <w:rPr>
          <w:rFonts w:ascii="Arial" w:eastAsia="Calibri" w:hAnsi="Arial" w:cs="Arial"/>
          <w:b/>
          <w:sz w:val="28"/>
          <w:szCs w:val="28"/>
          <w:u w:val="single"/>
          <w:lang w:val="es-ES"/>
        </w:rPr>
        <w:t>…</w:t>
      </w:r>
      <w:proofErr w:type="gramStart"/>
      <w:r w:rsidR="007F12A5">
        <w:rPr>
          <w:rFonts w:ascii="Arial" w:eastAsia="Calibri" w:hAnsi="Arial" w:cs="Arial"/>
          <w:b/>
          <w:sz w:val="28"/>
          <w:szCs w:val="28"/>
          <w:u w:val="single"/>
          <w:lang w:val="es-ES"/>
        </w:rPr>
        <w:t>..</w:t>
      </w:r>
      <w:proofErr w:type="gramEnd"/>
      <w:r w:rsidR="007F12A5">
        <w:rPr>
          <w:rFonts w:ascii="Arial" w:eastAsia="Calibri" w:hAnsi="Arial" w:cs="Arial"/>
          <w:b/>
          <w:sz w:val="28"/>
          <w:szCs w:val="28"/>
          <w:u w:val="single"/>
          <w:lang w:val="es-ES"/>
        </w:rPr>
        <w:t>MPT…</w:t>
      </w:r>
    </w:p>
    <w:p w:rsidR="008E5D80" w:rsidRPr="008E5D80" w:rsidRDefault="008E5D80" w:rsidP="008E5D80">
      <w:pPr>
        <w:spacing w:after="0"/>
        <w:jc w:val="right"/>
        <w:rPr>
          <w:rFonts w:ascii="Arial" w:eastAsia="Calibri" w:hAnsi="Arial" w:cs="Arial"/>
          <w:sz w:val="24"/>
          <w:szCs w:val="24"/>
        </w:rPr>
      </w:pPr>
    </w:p>
    <w:p w:rsidR="008E5D80" w:rsidRPr="008E5D80" w:rsidRDefault="007F12A5" w:rsidP="008E5D80">
      <w:pPr>
        <w:spacing w:after="0"/>
        <w:jc w:val="right"/>
        <w:rPr>
          <w:rFonts w:ascii="Arial" w:eastAsia="Calibri" w:hAnsi="Arial" w:cs="Arial"/>
          <w:sz w:val="24"/>
          <w:szCs w:val="24"/>
        </w:rPr>
      </w:pPr>
      <w:r>
        <w:rPr>
          <w:rFonts w:ascii="Arial" w:eastAsia="Calibri" w:hAnsi="Arial" w:cs="Arial"/>
          <w:sz w:val="24"/>
          <w:szCs w:val="24"/>
        </w:rPr>
        <w:t>Puerto Maldonado, 02</w:t>
      </w:r>
      <w:r w:rsidR="008E5D80" w:rsidRPr="008E5D80">
        <w:rPr>
          <w:rFonts w:ascii="Arial" w:eastAsia="Calibri" w:hAnsi="Arial" w:cs="Arial"/>
          <w:sz w:val="24"/>
          <w:szCs w:val="24"/>
        </w:rPr>
        <w:t xml:space="preserve"> de </w:t>
      </w:r>
      <w:r>
        <w:rPr>
          <w:rFonts w:ascii="Arial" w:eastAsia="Calibri" w:hAnsi="Arial" w:cs="Arial"/>
          <w:sz w:val="24"/>
          <w:szCs w:val="24"/>
        </w:rPr>
        <w:t>Marzo</w:t>
      </w:r>
      <w:r w:rsidR="008E5D80" w:rsidRPr="008E5D80">
        <w:rPr>
          <w:rFonts w:ascii="Arial" w:eastAsia="Calibri" w:hAnsi="Arial" w:cs="Arial"/>
          <w:sz w:val="24"/>
          <w:szCs w:val="24"/>
        </w:rPr>
        <w:t xml:space="preserve"> de</w:t>
      </w:r>
      <w:r>
        <w:rPr>
          <w:rFonts w:ascii="Arial" w:eastAsia="Calibri" w:hAnsi="Arial" w:cs="Arial"/>
          <w:sz w:val="24"/>
          <w:szCs w:val="24"/>
        </w:rPr>
        <w:t xml:space="preserve">l </w:t>
      </w:r>
      <w:r w:rsidR="008E5D80" w:rsidRPr="008E5D80">
        <w:rPr>
          <w:rFonts w:ascii="Arial" w:eastAsia="Calibri" w:hAnsi="Arial" w:cs="Arial"/>
          <w:sz w:val="24"/>
          <w:szCs w:val="24"/>
        </w:rPr>
        <w:t xml:space="preserve"> 2016.</w:t>
      </w:r>
    </w:p>
    <w:p w:rsidR="008E5D80" w:rsidRPr="008E5D80" w:rsidRDefault="008E5D80" w:rsidP="008E5D80">
      <w:pPr>
        <w:spacing w:after="0"/>
        <w:jc w:val="right"/>
        <w:rPr>
          <w:rFonts w:ascii="Arial" w:eastAsia="Calibri" w:hAnsi="Arial" w:cs="Arial"/>
          <w:sz w:val="24"/>
          <w:szCs w:val="24"/>
        </w:rPr>
      </w:pPr>
    </w:p>
    <w:p w:rsidR="008E5D80" w:rsidRPr="008E5D80" w:rsidRDefault="008E5D80" w:rsidP="008E5D80">
      <w:pPr>
        <w:spacing w:after="0"/>
        <w:rPr>
          <w:rFonts w:ascii="Arial" w:eastAsia="Calibri" w:hAnsi="Arial" w:cs="Arial"/>
          <w:b/>
          <w:sz w:val="24"/>
          <w:szCs w:val="24"/>
        </w:rPr>
      </w:pPr>
      <w:r w:rsidRPr="008E5D80">
        <w:rPr>
          <w:rFonts w:ascii="Arial" w:eastAsia="Calibri" w:hAnsi="Arial" w:cs="Arial"/>
          <w:b/>
          <w:sz w:val="24"/>
          <w:szCs w:val="24"/>
        </w:rPr>
        <w:t>EL ALCALDE DE LA MUNICIPALIDAD</w:t>
      </w:r>
      <w:r w:rsidR="007F12A5">
        <w:rPr>
          <w:rFonts w:ascii="Arial" w:eastAsia="Calibri" w:hAnsi="Arial" w:cs="Arial"/>
          <w:b/>
          <w:sz w:val="24"/>
          <w:szCs w:val="24"/>
        </w:rPr>
        <w:t xml:space="preserve"> PROVINCIAL DE TAMBOPATA</w:t>
      </w:r>
      <w:r w:rsidRPr="008E5D80">
        <w:rPr>
          <w:rFonts w:ascii="Arial" w:eastAsia="Calibri" w:hAnsi="Arial" w:cs="Arial"/>
          <w:b/>
          <w:sz w:val="24"/>
          <w:szCs w:val="24"/>
        </w:rPr>
        <w:t>.</w:t>
      </w:r>
    </w:p>
    <w:p w:rsidR="008E5D80" w:rsidRPr="008E5D80" w:rsidRDefault="008E5D80" w:rsidP="008E5D80">
      <w:pPr>
        <w:spacing w:after="0"/>
        <w:rPr>
          <w:rFonts w:ascii="Arial" w:eastAsia="Calibri" w:hAnsi="Arial" w:cs="Arial"/>
          <w:b/>
          <w:sz w:val="24"/>
          <w:szCs w:val="24"/>
        </w:rPr>
      </w:pPr>
    </w:p>
    <w:p w:rsidR="008E5D80" w:rsidRPr="008E5D80" w:rsidRDefault="008E5D80" w:rsidP="008E5D80">
      <w:pPr>
        <w:spacing w:after="0"/>
        <w:ind w:firstLine="708"/>
        <w:jc w:val="both"/>
        <w:rPr>
          <w:rFonts w:ascii="Arial" w:eastAsia="Calibri" w:hAnsi="Arial" w:cs="Arial"/>
          <w:b/>
          <w:sz w:val="24"/>
          <w:szCs w:val="24"/>
        </w:rPr>
      </w:pPr>
      <w:r w:rsidRPr="008E5D80">
        <w:rPr>
          <w:rFonts w:ascii="Arial" w:eastAsia="Calibri" w:hAnsi="Arial" w:cs="Arial"/>
          <w:b/>
          <w:sz w:val="24"/>
          <w:szCs w:val="24"/>
        </w:rPr>
        <w:t xml:space="preserve">VISTO: </w:t>
      </w:r>
    </w:p>
    <w:p w:rsidR="008E5D80" w:rsidRPr="008E5D80" w:rsidRDefault="008E5D80" w:rsidP="008E5D80">
      <w:pPr>
        <w:spacing w:after="0"/>
        <w:ind w:firstLine="708"/>
        <w:jc w:val="both"/>
        <w:rPr>
          <w:rFonts w:ascii="Arial" w:eastAsia="Calibri" w:hAnsi="Arial" w:cs="Arial"/>
          <w:b/>
          <w:sz w:val="24"/>
          <w:szCs w:val="24"/>
        </w:rPr>
      </w:pPr>
    </w:p>
    <w:p w:rsidR="008E5D80" w:rsidRPr="008E5D80" w:rsidRDefault="008E5D80" w:rsidP="008E5D80">
      <w:pPr>
        <w:spacing w:after="0"/>
        <w:jc w:val="both"/>
        <w:rPr>
          <w:rFonts w:ascii="Arial" w:eastAsia="Calibri" w:hAnsi="Arial" w:cs="Arial"/>
          <w:sz w:val="24"/>
          <w:szCs w:val="24"/>
        </w:rPr>
      </w:pPr>
      <w:r>
        <w:rPr>
          <w:rFonts w:ascii="Arial" w:eastAsia="Calibri" w:hAnsi="Arial" w:cs="Arial"/>
          <w:sz w:val="24"/>
          <w:szCs w:val="24"/>
        </w:rPr>
        <w:t>El Informe N°</w:t>
      </w:r>
      <w:r w:rsidR="004D06F0">
        <w:rPr>
          <w:rFonts w:ascii="Arial" w:eastAsia="Calibri" w:hAnsi="Arial" w:cs="Arial"/>
          <w:sz w:val="24"/>
          <w:szCs w:val="24"/>
        </w:rPr>
        <w:t>…..-2016-…………</w:t>
      </w:r>
      <w:r>
        <w:rPr>
          <w:rFonts w:ascii="Arial" w:eastAsia="Calibri" w:hAnsi="Arial" w:cs="Arial"/>
          <w:sz w:val="24"/>
          <w:szCs w:val="24"/>
        </w:rPr>
        <w:t>, de fecha</w:t>
      </w:r>
      <w:r w:rsidR="004D06F0">
        <w:rPr>
          <w:rFonts w:ascii="Arial" w:eastAsia="Calibri" w:hAnsi="Arial" w:cs="Arial"/>
          <w:sz w:val="24"/>
          <w:szCs w:val="24"/>
        </w:rPr>
        <w:t>……. de Marzo</w:t>
      </w:r>
      <w:r w:rsidRPr="008E5D80">
        <w:rPr>
          <w:rFonts w:ascii="Arial" w:eastAsia="Calibri" w:hAnsi="Arial" w:cs="Arial"/>
          <w:sz w:val="24"/>
          <w:szCs w:val="24"/>
        </w:rPr>
        <w:t xml:space="preserve"> de</w:t>
      </w:r>
      <w:r w:rsidR="004D06F0">
        <w:rPr>
          <w:rFonts w:ascii="Arial" w:eastAsia="Calibri" w:hAnsi="Arial" w:cs="Arial"/>
          <w:sz w:val="24"/>
          <w:szCs w:val="24"/>
        </w:rPr>
        <w:t>l</w:t>
      </w:r>
      <w:r w:rsidRPr="008E5D80">
        <w:rPr>
          <w:rFonts w:ascii="Arial" w:eastAsia="Calibri" w:hAnsi="Arial" w:cs="Arial"/>
          <w:sz w:val="24"/>
          <w:szCs w:val="24"/>
        </w:rPr>
        <w:t xml:space="preserve"> 2016, de la Ger</w:t>
      </w:r>
      <w:r>
        <w:rPr>
          <w:rFonts w:ascii="Arial" w:eastAsia="Calibri" w:hAnsi="Arial" w:cs="Arial"/>
          <w:sz w:val="24"/>
          <w:szCs w:val="24"/>
        </w:rPr>
        <w:t xml:space="preserve">encia Municipal y el Informe </w:t>
      </w:r>
      <w:r w:rsidR="004D06F0">
        <w:rPr>
          <w:rFonts w:ascii="Arial" w:eastAsia="Calibri" w:hAnsi="Arial" w:cs="Arial"/>
          <w:sz w:val="24"/>
          <w:szCs w:val="24"/>
        </w:rPr>
        <w:t>N°……………</w:t>
      </w:r>
      <w:r w:rsidRPr="008E5D80">
        <w:rPr>
          <w:rFonts w:ascii="Arial" w:eastAsia="Calibri" w:hAnsi="Arial" w:cs="Arial"/>
          <w:sz w:val="24"/>
          <w:szCs w:val="24"/>
        </w:rPr>
        <w:t xml:space="preserve">, de la Gerencia de </w:t>
      </w:r>
      <w:r w:rsidR="004D06F0" w:rsidRPr="008E5D80">
        <w:rPr>
          <w:rFonts w:ascii="Arial" w:eastAsia="Calibri" w:hAnsi="Arial" w:cs="Arial"/>
          <w:sz w:val="24"/>
          <w:szCs w:val="24"/>
        </w:rPr>
        <w:t>Plan</w:t>
      </w:r>
      <w:r w:rsidR="004D06F0">
        <w:rPr>
          <w:rFonts w:ascii="Arial" w:eastAsia="Calibri" w:hAnsi="Arial" w:cs="Arial"/>
          <w:sz w:val="24"/>
          <w:szCs w:val="24"/>
        </w:rPr>
        <w:t xml:space="preserve">ificación, </w:t>
      </w:r>
      <w:r>
        <w:rPr>
          <w:rFonts w:ascii="Arial" w:eastAsia="Calibri" w:hAnsi="Arial" w:cs="Arial"/>
          <w:sz w:val="24"/>
          <w:szCs w:val="24"/>
        </w:rPr>
        <w:t>Presupuesto</w:t>
      </w:r>
      <w:r w:rsidR="004D06F0">
        <w:rPr>
          <w:rFonts w:ascii="Arial" w:eastAsia="Calibri" w:hAnsi="Arial" w:cs="Arial"/>
          <w:sz w:val="24"/>
          <w:szCs w:val="24"/>
        </w:rPr>
        <w:t xml:space="preserve"> y Racionalización</w:t>
      </w:r>
      <w:r>
        <w:rPr>
          <w:rFonts w:ascii="Arial" w:eastAsia="Calibri" w:hAnsi="Arial" w:cs="Arial"/>
          <w:sz w:val="24"/>
          <w:szCs w:val="24"/>
        </w:rPr>
        <w:t>, de fecha</w:t>
      </w:r>
      <w:r w:rsidR="004D06F0">
        <w:rPr>
          <w:rFonts w:ascii="Arial" w:eastAsia="Calibri" w:hAnsi="Arial" w:cs="Arial"/>
          <w:sz w:val="24"/>
          <w:szCs w:val="24"/>
        </w:rPr>
        <w:t>……..</w:t>
      </w:r>
      <w:r>
        <w:rPr>
          <w:rFonts w:ascii="Arial" w:eastAsia="Calibri" w:hAnsi="Arial" w:cs="Arial"/>
          <w:sz w:val="24"/>
          <w:szCs w:val="24"/>
        </w:rPr>
        <w:t xml:space="preserve"> de </w:t>
      </w:r>
      <w:r w:rsidR="004D06F0">
        <w:rPr>
          <w:rFonts w:ascii="Arial" w:eastAsia="Calibri" w:hAnsi="Arial" w:cs="Arial"/>
          <w:sz w:val="24"/>
          <w:szCs w:val="24"/>
        </w:rPr>
        <w:t>Marzo</w:t>
      </w:r>
      <w:r w:rsidRPr="008E5D80">
        <w:rPr>
          <w:rFonts w:ascii="Arial" w:eastAsia="Calibri" w:hAnsi="Arial" w:cs="Arial"/>
          <w:sz w:val="24"/>
          <w:szCs w:val="24"/>
        </w:rPr>
        <w:t xml:space="preserve"> de</w:t>
      </w:r>
      <w:r w:rsidR="004D06F0">
        <w:rPr>
          <w:rFonts w:ascii="Arial" w:eastAsia="Calibri" w:hAnsi="Arial" w:cs="Arial"/>
          <w:sz w:val="24"/>
          <w:szCs w:val="24"/>
        </w:rPr>
        <w:t>l</w:t>
      </w:r>
      <w:r w:rsidRPr="008E5D80">
        <w:rPr>
          <w:rFonts w:ascii="Arial" w:eastAsia="Calibri" w:hAnsi="Arial" w:cs="Arial"/>
          <w:sz w:val="24"/>
          <w:szCs w:val="24"/>
        </w:rPr>
        <w:t xml:space="preserve"> 2016, sobre: </w:t>
      </w:r>
      <w:r w:rsidRPr="008E5D80">
        <w:rPr>
          <w:rFonts w:ascii="Arial" w:eastAsia="Calibri" w:hAnsi="Arial" w:cs="Arial"/>
          <w:b/>
          <w:sz w:val="24"/>
          <w:szCs w:val="24"/>
        </w:rPr>
        <w:t xml:space="preserve">PROPUESTA PARA </w:t>
      </w:r>
      <w:r w:rsidR="004D06F0">
        <w:rPr>
          <w:rFonts w:ascii="Arial" w:eastAsia="Calibri" w:hAnsi="Arial" w:cs="Arial"/>
          <w:b/>
          <w:sz w:val="24"/>
          <w:szCs w:val="24"/>
        </w:rPr>
        <w:t>LA CONFORMACION</w:t>
      </w:r>
      <w:r w:rsidRPr="008E5D80">
        <w:rPr>
          <w:rFonts w:ascii="Arial" w:eastAsia="Calibri" w:hAnsi="Arial" w:cs="Arial"/>
          <w:b/>
          <w:sz w:val="24"/>
          <w:szCs w:val="24"/>
        </w:rPr>
        <w:t xml:space="preserve"> DEL EQUIPO TÉCNICO RESPONSABLE DEL LEVANTAMIENTO DE INFORMACIÓN PARA EL CUMPLIMIENTO DE LA META 7; QUE ES EL DIAGNÓSTICO DEL NIVEL DE ACCESIBILIDAD URBANÍSTICA PARA LAS PERSONAS CON DISCAPACIDAD Y MOVILIDAD REDUCIDA;</w:t>
      </w:r>
      <w:r w:rsidRPr="008E5D80">
        <w:rPr>
          <w:rFonts w:ascii="Arial" w:eastAsia="Calibri" w:hAnsi="Arial" w:cs="Arial"/>
          <w:sz w:val="24"/>
          <w:szCs w:val="24"/>
        </w:rPr>
        <w:t xml:space="preserve"> y,</w:t>
      </w:r>
    </w:p>
    <w:p w:rsidR="008E5D80" w:rsidRPr="008E5D80" w:rsidRDefault="008E5D80" w:rsidP="008E5D80">
      <w:pPr>
        <w:spacing w:after="0"/>
        <w:jc w:val="both"/>
        <w:rPr>
          <w:rFonts w:ascii="Arial" w:eastAsia="Calibri" w:hAnsi="Arial" w:cs="Arial"/>
          <w:sz w:val="24"/>
          <w:szCs w:val="24"/>
        </w:rPr>
      </w:pPr>
    </w:p>
    <w:p w:rsidR="008E5D80" w:rsidRPr="008E5D80" w:rsidRDefault="008E5D80" w:rsidP="008E5D80">
      <w:pPr>
        <w:spacing w:after="0"/>
        <w:ind w:firstLine="708"/>
        <w:jc w:val="both"/>
        <w:rPr>
          <w:rFonts w:ascii="Arial" w:eastAsia="Calibri" w:hAnsi="Arial" w:cs="Arial"/>
          <w:b/>
          <w:sz w:val="24"/>
          <w:szCs w:val="24"/>
          <w:lang w:val="es-ES"/>
        </w:rPr>
      </w:pPr>
      <w:r w:rsidRPr="008E5D80">
        <w:rPr>
          <w:rFonts w:ascii="Arial" w:eastAsia="Calibri" w:hAnsi="Arial" w:cs="Arial"/>
          <w:b/>
          <w:sz w:val="24"/>
          <w:szCs w:val="24"/>
          <w:lang w:val="es-ES"/>
        </w:rPr>
        <w:t>CONSIDERANDO:</w:t>
      </w:r>
    </w:p>
    <w:p w:rsidR="008E5D80" w:rsidRPr="008E5D80" w:rsidRDefault="008E5D80" w:rsidP="008E5D80">
      <w:pPr>
        <w:spacing w:after="0"/>
        <w:ind w:firstLine="708"/>
        <w:jc w:val="both"/>
        <w:rPr>
          <w:rFonts w:ascii="Arial" w:eastAsia="Calibri" w:hAnsi="Arial" w:cs="Arial"/>
          <w:b/>
          <w:sz w:val="24"/>
          <w:szCs w:val="24"/>
          <w:lang w:val="es-ES"/>
        </w:rPr>
      </w:pPr>
    </w:p>
    <w:p w:rsidR="008E5D80" w:rsidRPr="008E5D80" w:rsidRDefault="008E5D80" w:rsidP="008E5D80">
      <w:pPr>
        <w:spacing w:after="0"/>
        <w:jc w:val="both"/>
        <w:rPr>
          <w:rFonts w:ascii="Arial" w:eastAsia="Calibri" w:hAnsi="Arial" w:cs="Arial"/>
          <w:sz w:val="24"/>
          <w:szCs w:val="24"/>
        </w:rPr>
      </w:pPr>
      <w:r w:rsidRPr="008E5D80">
        <w:rPr>
          <w:rFonts w:ascii="Arial" w:eastAsia="Calibri" w:hAnsi="Arial" w:cs="Arial"/>
          <w:sz w:val="24"/>
          <w:szCs w:val="24"/>
        </w:rPr>
        <w:t xml:space="preserve">Que, el </w:t>
      </w:r>
      <w:r w:rsidRPr="008E5D80">
        <w:rPr>
          <w:rFonts w:ascii="Arial" w:eastAsia="Calibri" w:hAnsi="Arial" w:cs="Arial"/>
          <w:sz w:val="24"/>
          <w:szCs w:val="24"/>
          <w:lang w:val="es-ES"/>
        </w:rPr>
        <w:t>artículo 194° de la Constitución Política del Perú de 1993, modificado por las leyes 27680 y 28607</w:t>
      </w:r>
      <w:r w:rsidRPr="008E5D80">
        <w:rPr>
          <w:rFonts w:ascii="Arial" w:eastAsia="Calibri" w:hAnsi="Arial" w:cs="Arial"/>
          <w:sz w:val="24"/>
          <w:szCs w:val="24"/>
        </w:rPr>
        <w:t>, establece que las municipalidades son los órganos de gobierno local que gozan de autonomía política, económica y administrativa en los asuntos de su competencia y que la estructura orgánica del gobierno local la conforman el Concejo Municipal como órgano normativo y fiscalizador y la alcaldía como órgano ejecutivo, con las funciones y atribuciones que les señala la ley, concordante con el articulo II, 5 y 6 de la Ley 27972, Ley Orgánica de Municipalidades;</w:t>
      </w:r>
    </w:p>
    <w:p w:rsidR="008E5D80" w:rsidRPr="008E5D80" w:rsidRDefault="008E5D80" w:rsidP="008E5D80">
      <w:pPr>
        <w:spacing w:after="0"/>
        <w:jc w:val="both"/>
        <w:rPr>
          <w:rFonts w:ascii="Arial" w:eastAsia="Times New Roman" w:hAnsi="Arial" w:cs="Arial"/>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bookmarkStart w:id="0" w:name="_GoBack"/>
      <w:bookmarkEnd w:id="0"/>
      <w:r w:rsidRPr="008E5D80">
        <w:rPr>
          <w:rFonts w:ascii="Arial" w:eastAsia="Times New Roman" w:hAnsi="Arial" w:cs="Arial"/>
          <w:sz w:val="24"/>
          <w:szCs w:val="24"/>
          <w:lang w:val="es-ES" w:eastAsia="es-ES"/>
        </w:rPr>
        <w:t xml:space="preserve">Que, en atención al artículo II y IV del Título Preliminar de la Ley N° 27972, Ley Orgánica de Municipalidades, los gobiernos locales gozan de autonomía política, económica y administrativa en los asuntos de su competencia con sujeción al ordenamiento jurídico, teniendo además como finalidad representar al vecindario y promover la adecuada prestación de los servicios públicos locales; </w:t>
      </w:r>
    </w:p>
    <w:p w:rsidR="008E5D80" w:rsidRPr="008E5D80" w:rsidRDefault="008E5D80" w:rsidP="008E5D80">
      <w:pPr>
        <w:spacing w:after="0"/>
        <w:jc w:val="both"/>
        <w:rPr>
          <w:rFonts w:ascii="Arial" w:eastAsia="Times New Roman" w:hAnsi="Arial" w:cs="Arial"/>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r w:rsidRPr="008E5D80">
        <w:rPr>
          <w:rFonts w:ascii="Arial" w:eastAsia="Times New Roman" w:hAnsi="Arial" w:cs="Arial"/>
          <w:sz w:val="24"/>
          <w:szCs w:val="24"/>
          <w:lang w:val="es-ES" w:eastAsia="es-ES"/>
        </w:rPr>
        <w:t>Que, mediante artículo 84</w:t>
      </w:r>
      <w:r>
        <w:rPr>
          <w:rFonts w:ascii="Arial" w:eastAsia="Times New Roman" w:hAnsi="Arial" w:cs="Arial"/>
          <w:sz w:val="24"/>
          <w:szCs w:val="24"/>
          <w:lang w:val="es-ES" w:eastAsia="es-ES"/>
        </w:rPr>
        <w:t>°</w:t>
      </w:r>
      <w:r w:rsidRPr="008E5D80">
        <w:rPr>
          <w:rFonts w:ascii="Arial" w:eastAsia="Times New Roman" w:hAnsi="Arial" w:cs="Arial"/>
          <w:sz w:val="24"/>
          <w:szCs w:val="24"/>
          <w:lang w:val="es-ES" w:eastAsia="es-ES"/>
        </w:rPr>
        <w:t xml:space="preserve"> numeral 2.12 de la Ley N° 27972, Ley Orgánica de Municipalidades establece que es función exclusiva de las Municipalidades Distritales “Crear la Oficina de Protección, Participación y Organización de los vecinos con discapacidad, como un programa dependiente de la Dirección de Servicios Sociales”;</w:t>
      </w:r>
    </w:p>
    <w:p w:rsidR="008E5D80" w:rsidRPr="008E5D80" w:rsidRDefault="008E5D80" w:rsidP="008E5D80">
      <w:pPr>
        <w:spacing w:after="0"/>
        <w:ind w:firstLine="708"/>
        <w:jc w:val="both"/>
        <w:rPr>
          <w:rFonts w:ascii="Arial" w:eastAsia="Times New Roman" w:hAnsi="Arial" w:cs="Arial"/>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r w:rsidRPr="008E5D80">
        <w:rPr>
          <w:rFonts w:ascii="Arial" w:eastAsia="Times New Roman" w:hAnsi="Arial" w:cs="Arial"/>
          <w:sz w:val="24"/>
          <w:szCs w:val="24"/>
          <w:lang w:val="es-ES" w:eastAsia="es-ES"/>
        </w:rPr>
        <w:lastRenderedPageBreak/>
        <w:t>Que, el artículo 1 de la Ley N° 29973, Ley General de la Persona con Discapacidad establece el marco legal para la protección y realización, en condiciones de igualdad de los derechos de la persona con discapacidad, promoviendo su desarrollo e inclusión plena y efectiva en la vida política, económica,</w:t>
      </w:r>
      <w:r>
        <w:rPr>
          <w:rFonts w:ascii="Arial" w:eastAsia="Times New Roman" w:hAnsi="Arial" w:cs="Arial"/>
          <w:sz w:val="24"/>
          <w:szCs w:val="24"/>
          <w:lang w:val="es-ES" w:eastAsia="es-ES"/>
        </w:rPr>
        <w:t xml:space="preserve"> social, cultural y tecnológica;</w:t>
      </w:r>
    </w:p>
    <w:p w:rsidR="008E5D80" w:rsidRPr="008E5D80" w:rsidRDefault="008E5D80" w:rsidP="008E5D80">
      <w:pPr>
        <w:spacing w:after="0"/>
        <w:ind w:firstLine="708"/>
        <w:jc w:val="both"/>
        <w:rPr>
          <w:rFonts w:ascii="Arial" w:eastAsia="Times New Roman" w:hAnsi="Arial" w:cs="Arial"/>
          <w:color w:val="FF0000"/>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r w:rsidRPr="008E5D80">
        <w:rPr>
          <w:rFonts w:ascii="Arial" w:eastAsia="Times New Roman" w:hAnsi="Arial" w:cs="Arial"/>
          <w:sz w:val="24"/>
          <w:szCs w:val="24"/>
          <w:lang w:val="es-ES" w:eastAsia="es-ES"/>
        </w:rPr>
        <w:t xml:space="preserve">Que, el artículo 70 de la referida Ley precisa que las Municipalidades Provinciales y Distritales establecen en su estructura orgánica una Oficina Municipal de Atención a las Personas con Discapacidad – OMAPED y, contemplan en su presupuesto anual los recursos necesarios para su adecuado funcionamiento y la implementación de políticas y programas sobre cuestiones relativas a la discapacidad; </w:t>
      </w:r>
    </w:p>
    <w:p w:rsidR="008E5D80" w:rsidRPr="008E5D80" w:rsidRDefault="008E5D80" w:rsidP="008E5D80">
      <w:pPr>
        <w:spacing w:after="0"/>
        <w:ind w:firstLine="708"/>
        <w:jc w:val="both"/>
        <w:rPr>
          <w:rFonts w:ascii="Arial" w:eastAsia="Times New Roman" w:hAnsi="Arial" w:cs="Arial"/>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r w:rsidRPr="008E5D80">
        <w:rPr>
          <w:rFonts w:ascii="Arial" w:eastAsia="Times New Roman" w:hAnsi="Arial" w:cs="Arial"/>
          <w:sz w:val="24"/>
          <w:szCs w:val="24"/>
          <w:lang w:val="es-ES" w:eastAsia="es-ES"/>
        </w:rPr>
        <w:t>Que, el artículo 41 de la Ley N° 30372, Ley de Presupuesto del Sector Público para el año fiscal 2016 autoriza al Ministerio de Economía y Finanzas al financiamiento de los fines del Plan de Incentivos a la Mejora de la Gestión y Modernización Municipal (PI), con cargo a los recurso</w:t>
      </w:r>
      <w:r w:rsidR="00A363AC">
        <w:rPr>
          <w:rFonts w:ascii="Arial" w:eastAsia="Times New Roman" w:hAnsi="Arial" w:cs="Arial"/>
          <w:sz w:val="24"/>
          <w:szCs w:val="24"/>
          <w:lang w:val="es-ES" w:eastAsia="es-ES"/>
        </w:rPr>
        <w:t>s</w:t>
      </w:r>
      <w:r w:rsidRPr="008E5D80">
        <w:rPr>
          <w:rFonts w:ascii="Arial" w:eastAsia="Times New Roman" w:hAnsi="Arial" w:cs="Arial"/>
          <w:sz w:val="24"/>
          <w:szCs w:val="24"/>
          <w:lang w:val="es-ES" w:eastAsia="es-ES"/>
        </w:rPr>
        <w:t xml:space="preserve"> de su presupuesto institucional, disponiendo que la incorporación de dichos recursos en los gobiernos locales se aprueba mediante Decreto Supremo refrendado por el Ministro de Economía y Finanzas;</w:t>
      </w:r>
    </w:p>
    <w:p w:rsidR="008E5D80" w:rsidRPr="008E5D80" w:rsidRDefault="008E5D80" w:rsidP="008E5D80">
      <w:pPr>
        <w:spacing w:after="0"/>
        <w:ind w:firstLine="708"/>
        <w:jc w:val="both"/>
        <w:rPr>
          <w:rFonts w:ascii="Arial" w:eastAsia="Times New Roman" w:hAnsi="Arial" w:cs="Arial"/>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r w:rsidRPr="008E5D80">
        <w:rPr>
          <w:rFonts w:ascii="Arial" w:eastAsia="Times New Roman" w:hAnsi="Arial" w:cs="Arial"/>
          <w:sz w:val="24"/>
          <w:szCs w:val="24"/>
          <w:lang w:val="es-ES" w:eastAsia="es-ES"/>
        </w:rPr>
        <w:t xml:space="preserve">Que, la Ley N° 29332, Ley que crea el Plan de Incentivos a la Mejora de la Gestión Municipal y modificatorias dispone la creación del referido plan, siendo su objeto incentivar a los gobiernos locales a mejorar los niveles de recaudación a los tributos municipales y la ejecución del gasto en inversión; </w:t>
      </w:r>
    </w:p>
    <w:p w:rsidR="008E5D80" w:rsidRPr="008E5D80" w:rsidRDefault="008E5D80" w:rsidP="008E5D80">
      <w:pPr>
        <w:spacing w:after="0"/>
        <w:jc w:val="both"/>
        <w:rPr>
          <w:rFonts w:ascii="Arial" w:eastAsia="Times New Roman" w:hAnsi="Arial" w:cs="Arial"/>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r w:rsidRPr="008E5D80">
        <w:rPr>
          <w:rFonts w:ascii="Arial" w:eastAsia="Times New Roman" w:hAnsi="Arial" w:cs="Arial"/>
          <w:sz w:val="24"/>
          <w:szCs w:val="24"/>
          <w:lang w:val="es-ES" w:eastAsia="es-ES"/>
        </w:rPr>
        <w:t xml:space="preserve">Que, dentro de las actividades previstas para alcanzar la meta antes mencionada se encuentra la conformación de un equipo técnico responsable del levantamiento de la información para el diagnóstico en accesibilidad urbanística; </w:t>
      </w:r>
    </w:p>
    <w:p w:rsidR="008E5D80" w:rsidRPr="008E5D80" w:rsidRDefault="008E5D80" w:rsidP="008E5D80">
      <w:pPr>
        <w:spacing w:after="0"/>
        <w:jc w:val="both"/>
        <w:rPr>
          <w:rFonts w:ascii="Arial" w:eastAsia="Times New Roman" w:hAnsi="Arial" w:cs="Arial"/>
          <w:sz w:val="24"/>
          <w:szCs w:val="24"/>
          <w:lang w:val="es-ES" w:eastAsia="es-ES"/>
        </w:rPr>
      </w:pPr>
    </w:p>
    <w:p w:rsidR="008E5D80" w:rsidRPr="008E5D80" w:rsidRDefault="008E5D80" w:rsidP="008E5D8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8E5D80">
        <w:rPr>
          <w:rFonts w:ascii="Arial" w:eastAsia="Times New Roman" w:hAnsi="Arial" w:cs="Arial"/>
          <w:sz w:val="24"/>
          <w:szCs w:val="24"/>
          <w:lang w:val="es-ES" w:eastAsia="es-ES"/>
        </w:rPr>
        <w:t xml:space="preserve">stando a lo expuesto y en uso de las atribuciones otorgadas en el artículo 20 numeral 6) de la Ley N° 27972, Ley Orgánica de Municipalidades y demás normatividad pertinente: </w:t>
      </w:r>
    </w:p>
    <w:p w:rsidR="008E5D80" w:rsidRPr="008E5D80" w:rsidRDefault="008E5D80" w:rsidP="008E5D80">
      <w:pPr>
        <w:spacing w:after="0"/>
        <w:jc w:val="both"/>
        <w:rPr>
          <w:rFonts w:ascii="Arial" w:eastAsia="Times New Roman" w:hAnsi="Arial" w:cs="Arial"/>
          <w:sz w:val="24"/>
          <w:szCs w:val="24"/>
          <w:lang w:val="es-ES" w:eastAsia="es-ES"/>
        </w:rPr>
      </w:pPr>
    </w:p>
    <w:p w:rsidR="008E5D80" w:rsidRPr="008E5D80" w:rsidRDefault="008E5D80" w:rsidP="008E5D80">
      <w:pPr>
        <w:spacing w:after="0"/>
        <w:ind w:firstLine="708"/>
        <w:jc w:val="both"/>
        <w:rPr>
          <w:rFonts w:ascii="Arial" w:eastAsia="Times New Roman" w:hAnsi="Arial" w:cs="Arial"/>
          <w:b/>
          <w:sz w:val="24"/>
          <w:szCs w:val="24"/>
          <w:lang w:val="es-ES" w:eastAsia="es-ES"/>
        </w:rPr>
      </w:pPr>
      <w:r w:rsidRPr="008E5D80">
        <w:rPr>
          <w:rFonts w:ascii="Arial" w:eastAsia="Times New Roman" w:hAnsi="Arial" w:cs="Arial"/>
          <w:b/>
          <w:sz w:val="24"/>
          <w:szCs w:val="24"/>
          <w:lang w:val="es-ES" w:eastAsia="es-ES"/>
        </w:rPr>
        <w:t xml:space="preserve">SE RESUELVE: </w:t>
      </w:r>
    </w:p>
    <w:p w:rsidR="008E5D80" w:rsidRPr="008E5D80" w:rsidRDefault="008E5D80" w:rsidP="008E5D80">
      <w:pPr>
        <w:spacing w:after="0"/>
        <w:jc w:val="both"/>
        <w:rPr>
          <w:rFonts w:ascii="Arial" w:eastAsia="Times New Roman" w:hAnsi="Arial" w:cs="Arial"/>
          <w:color w:val="FF0000"/>
          <w:sz w:val="24"/>
          <w:szCs w:val="24"/>
          <w:lang w:val="es-ES" w:eastAsia="es-ES"/>
        </w:rPr>
      </w:pPr>
    </w:p>
    <w:p w:rsidR="008E5D80" w:rsidRDefault="008E5D80" w:rsidP="008E5D80">
      <w:pPr>
        <w:widowControl w:val="0"/>
        <w:spacing w:after="0"/>
        <w:jc w:val="both"/>
        <w:rPr>
          <w:rFonts w:ascii="Arial" w:eastAsia="Calibri" w:hAnsi="Arial" w:cs="Arial"/>
          <w:sz w:val="24"/>
          <w:szCs w:val="24"/>
        </w:rPr>
      </w:pPr>
      <w:r>
        <w:rPr>
          <w:rFonts w:ascii="Arial" w:eastAsia="Batang" w:hAnsi="Arial" w:cs="Arial"/>
          <w:b/>
          <w:sz w:val="24"/>
          <w:szCs w:val="24"/>
          <w:lang w:eastAsia="es-PE"/>
        </w:rPr>
        <w:t>ARTÍCULO PRIMERO</w:t>
      </w:r>
      <w:r w:rsidRPr="008E5D80">
        <w:rPr>
          <w:rFonts w:ascii="Arial" w:eastAsia="Batang" w:hAnsi="Arial" w:cs="Arial"/>
          <w:b/>
          <w:sz w:val="24"/>
          <w:szCs w:val="24"/>
          <w:lang w:eastAsia="es-PE"/>
        </w:rPr>
        <w:t>.-APROBAR</w:t>
      </w:r>
      <w:r w:rsidRPr="008E5D80">
        <w:rPr>
          <w:rFonts w:ascii="Arial" w:eastAsia="Batang" w:hAnsi="Arial" w:cs="Arial"/>
          <w:sz w:val="24"/>
          <w:szCs w:val="24"/>
          <w:lang w:eastAsia="es-PE"/>
        </w:rPr>
        <w:t xml:space="preserve"> la conformación del equipo técnico responsable del levantamiento de información para </w:t>
      </w:r>
      <w:r w:rsidR="006136F0">
        <w:rPr>
          <w:rFonts w:ascii="Arial" w:eastAsia="Batang" w:hAnsi="Arial" w:cs="Arial"/>
          <w:sz w:val="24"/>
          <w:szCs w:val="24"/>
          <w:lang w:eastAsia="es-PE"/>
        </w:rPr>
        <w:t>para el cumplimiento de la meta 7, sobre el diagnóstico del nivel de  accesibilidad urbanística</w:t>
      </w:r>
      <w:r w:rsidR="00BA3DDA">
        <w:rPr>
          <w:rFonts w:ascii="Arial" w:eastAsia="Batang" w:hAnsi="Arial" w:cs="Arial"/>
          <w:sz w:val="24"/>
          <w:szCs w:val="24"/>
          <w:lang w:eastAsia="es-PE"/>
        </w:rPr>
        <w:t xml:space="preserve"> </w:t>
      </w:r>
      <w:r w:rsidR="006136F0" w:rsidRPr="006136F0">
        <w:rPr>
          <w:rFonts w:ascii="Arial" w:eastAsia="Calibri" w:hAnsi="Arial" w:cs="Arial"/>
          <w:sz w:val="24"/>
          <w:szCs w:val="24"/>
        </w:rPr>
        <w:t>para las personas con d</w:t>
      </w:r>
      <w:r w:rsidR="006136F0">
        <w:rPr>
          <w:rFonts w:ascii="Arial" w:eastAsia="Calibri" w:hAnsi="Arial" w:cs="Arial"/>
          <w:sz w:val="24"/>
          <w:szCs w:val="24"/>
        </w:rPr>
        <w:t>iscapacidad y movilidad reducida, según el siguiente detalle:</w:t>
      </w:r>
    </w:p>
    <w:p w:rsidR="00770672" w:rsidRDefault="00770672" w:rsidP="008E5D80">
      <w:pPr>
        <w:widowControl w:val="0"/>
        <w:spacing w:after="0"/>
        <w:jc w:val="both"/>
        <w:rPr>
          <w:rFonts w:ascii="Arial" w:eastAsia="Calibri" w:hAnsi="Arial" w:cs="Arial"/>
          <w:sz w:val="24"/>
          <w:szCs w:val="24"/>
        </w:rPr>
      </w:pPr>
    </w:p>
    <w:p w:rsidR="00BA3DDA" w:rsidRPr="005E29DD" w:rsidRDefault="00BA3DDA" w:rsidP="00BA3DDA">
      <w:pPr>
        <w:pStyle w:val="Prrafodelista"/>
        <w:widowControl w:val="0"/>
        <w:numPr>
          <w:ilvl w:val="0"/>
          <w:numId w:val="1"/>
        </w:numPr>
        <w:spacing w:after="0"/>
        <w:jc w:val="both"/>
        <w:rPr>
          <w:rFonts w:ascii="Century Gothic" w:eastAsia="Calibri" w:hAnsi="Century Gothic" w:cs="Arial"/>
          <w:b/>
          <w:sz w:val="24"/>
          <w:szCs w:val="24"/>
        </w:rPr>
      </w:pPr>
      <w:r w:rsidRPr="005E29DD">
        <w:rPr>
          <w:rFonts w:ascii="Century Gothic" w:eastAsia="Calibri" w:hAnsi="Century Gothic" w:cs="Arial"/>
          <w:b/>
          <w:sz w:val="24"/>
          <w:szCs w:val="24"/>
        </w:rPr>
        <w:t xml:space="preserve">Arq.  Katherine </w:t>
      </w:r>
      <w:proofErr w:type="spellStart"/>
      <w:r w:rsidRPr="005E29DD">
        <w:rPr>
          <w:rFonts w:ascii="Century Gothic" w:eastAsia="Calibri" w:hAnsi="Century Gothic" w:cs="Arial"/>
          <w:b/>
          <w:sz w:val="24"/>
          <w:szCs w:val="24"/>
        </w:rPr>
        <w:t>Rásia</w:t>
      </w:r>
      <w:proofErr w:type="spellEnd"/>
      <w:r w:rsidRPr="005E29DD">
        <w:rPr>
          <w:rFonts w:ascii="Century Gothic" w:eastAsia="Calibri" w:hAnsi="Century Gothic" w:cs="Arial"/>
          <w:b/>
          <w:sz w:val="24"/>
          <w:szCs w:val="24"/>
        </w:rPr>
        <w:t xml:space="preserve"> Gonzales Córdova</w:t>
      </w:r>
    </w:p>
    <w:p w:rsidR="00BA3DDA" w:rsidRPr="005E29DD" w:rsidRDefault="00BA3DDA" w:rsidP="00BA3DDA">
      <w:pPr>
        <w:pStyle w:val="Prrafodelista"/>
        <w:widowControl w:val="0"/>
        <w:spacing w:after="0"/>
        <w:jc w:val="both"/>
        <w:rPr>
          <w:rFonts w:ascii="Century Gothic" w:eastAsia="Calibri" w:hAnsi="Century Gothic" w:cs="Arial"/>
          <w:b/>
          <w:sz w:val="24"/>
          <w:szCs w:val="24"/>
        </w:rPr>
      </w:pPr>
      <w:r w:rsidRPr="005E29DD">
        <w:rPr>
          <w:rFonts w:ascii="Century Gothic" w:eastAsia="Calibri" w:hAnsi="Century Gothic" w:cs="Arial"/>
          <w:b/>
          <w:sz w:val="24"/>
          <w:szCs w:val="24"/>
        </w:rPr>
        <w:t>PROYECTISTA DE LA SUB GERENCIA DE ESTUDIOS Y PROYECTOS,</w:t>
      </w:r>
    </w:p>
    <w:p w:rsidR="00BA3DDA" w:rsidRPr="005E29DD" w:rsidRDefault="00BA3DDA" w:rsidP="00BA3DDA">
      <w:pPr>
        <w:pStyle w:val="Prrafodelista"/>
        <w:widowControl w:val="0"/>
        <w:numPr>
          <w:ilvl w:val="0"/>
          <w:numId w:val="1"/>
        </w:numPr>
        <w:spacing w:after="0"/>
        <w:jc w:val="both"/>
        <w:rPr>
          <w:rFonts w:ascii="Century Gothic" w:eastAsia="Calibri" w:hAnsi="Century Gothic" w:cs="Arial"/>
          <w:b/>
          <w:sz w:val="24"/>
          <w:szCs w:val="24"/>
        </w:rPr>
      </w:pPr>
      <w:r w:rsidRPr="005E29DD">
        <w:rPr>
          <w:rFonts w:ascii="Century Gothic" w:eastAsia="Calibri" w:hAnsi="Century Gothic" w:cs="Arial"/>
          <w:b/>
          <w:sz w:val="24"/>
          <w:szCs w:val="24"/>
        </w:rPr>
        <w:t>Ing. Eliseo León Chávez</w:t>
      </w:r>
    </w:p>
    <w:p w:rsidR="00BA3DDA" w:rsidRPr="005E29DD" w:rsidRDefault="00BA3DDA" w:rsidP="00BA3DDA">
      <w:pPr>
        <w:pStyle w:val="Prrafodelista"/>
        <w:widowControl w:val="0"/>
        <w:spacing w:after="0"/>
        <w:jc w:val="both"/>
        <w:rPr>
          <w:rFonts w:ascii="Century Gothic" w:eastAsia="Calibri" w:hAnsi="Century Gothic" w:cs="Arial"/>
          <w:b/>
          <w:sz w:val="24"/>
          <w:szCs w:val="24"/>
        </w:rPr>
      </w:pPr>
      <w:r w:rsidRPr="005E29DD">
        <w:rPr>
          <w:rFonts w:ascii="Century Gothic" w:eastAsia="Calibri" w:hAnsi="Century Gothic" w:cs="Arial"/>
          <w:b/>
          <w:sz w:val="24"/>
          <w:szCs w:val="24"/>
        </w:rPr>
        <w:t>PROYECTISTA DE LA SUB GERENCIA DE ESTUDIOS Y PROYECTOS Y</w:t>
      </w:r>
    </w:p>
    <w:p w:rsidR="00BA3DDA" w:rsidRPr="005E29DD" w:rsidRDefault="00BA3DDA" w:rsidP="00BA3DDA">
      <w:pPr>
        <w:pStyle w:val="Prrafodelista"/>
        <w:widowControl w:val="0"/>
        <w:numPr>
          <w:ilvl w:val="0"/>
          <w:numId w:val="1"/>
        </w:numPr>
        <w:spacing w:after="0"/>
        <w:jc w:val="both"/>
        <w:rPr>
          <w:rFonts w:ascii="Century Gothic" w:eastAsia="Calibri" w:hAnsi="Century Gothic" w:cs="Arial"/>
          <w:b/>
          <w:sz w:val="24"/>
          <w:szCs w:val="24"/>
        </w:rPr>
      </w:pPr>
      <w:r w:rsidRPr="005E29DD">
        <w:rPr>
          <w:rFonts w:ascii="Century Gothic" w:eastAsia="Calibri" w:hAnsi="Century Gothic" w:cs="Arial"/>
          <w:b/>
          <w:sz w:val="24"/>
          <w:szCs w:val="24"/>
        </w:rPr>
        <w:t>Sra. Santula Gamarra Saldivar</w:t>
      </w:r>
    </w:p>
    <w:p w:rsidR="00BA3DDA" w:rsidRDefault="00BA3DDA" w:rsidP="00BA3DDA">
      <w:pPr>
        <w:widowControl w:val="0"/>
        <w:spacing w:after="0"/>
        <w:jc w:val="both"/>
        <w:rPr>
          <w:rFonts w:ascii="Arial" w:eastAsia="Calibri" w:hAnsi="Arial" w:cs="Arial"/>
          <w:sz w:val="24"/>
          <w:szCs w:val="24"/>
        </w:rPr>
      </w:pPr>
      <w:r>
        <w:rPr>
          <w:rFonts w:ascii="Century Gothic" w:eastAsia="Calibri" w:hAnsi="Century Gothic" w:cs="Arial"/>
          <w:b/>
          <w:sz w:val="24"/>
          <w:szCs w:val="24"/>
        </w:rPr>
        <w:t xml:space="preserve">          </w:t>
      </w:r>
      <w:r w:rsidRPr="005E29DD">
        <w:rPr>
          <w:rFonts w:ascii="Century Gothic" w:eastAsia="Calibri" w:hAnsi="Century Gothic" w:cs="Arial"/>
          <w:b/>
          <w:sz w:val="24"/>
          <w:szCs w:val="24"/>
        </w:rPr>
        <w:t>RESPONSABLE DE OMAPED</w:t>
      </w:r>
    </w:p>
    <w:p w:rsidR="006136F0" w:rsidRDefault="006136F0" w:rsidP="008E5D80">
      <w:pPr>
        <w:widowControl w:val="0"/>
        <w:spacing w:after="0"/>
        <w:jc w:val="both"/>
        <w:rPr>
          <w:rFonts w:ascii="Arial" w:eastAsia="Calibri" w:hAnsi="Arial" w:cs="Arial"/>
          <w:sz w:val="24"/>
          <w:szCs w:val="24"/>
        </w:rPr>
      </w:pPr>
    </w:p>
    <w:p w:rsidR="006136F0" w:rsidRPr="008E5D80" w:rsidRDefault="006136F0" w:rsidP="006136F0">
      <w:pPr>
        <w:spacing w:after="0"/>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ARTÍCULO SEGUNDO</w:t>
      </w:r>
      <w:r w:rsidRPr="008E5D80">
        <w:rPr>
          <w:rFonts w:ascii="Arial" w:eastAsia="Times New Roman" w:hAnsi="Arial" w:cs="Arial"/>
          <w:b/>
          <w:sz w:val="24"/>
          <w:szCs w:val="24"/>
          <w:lang w:val="es-ES" w:eastAsia="es-ES"/>
        </w:rPr>
        <w:t xml:space="preserve">.- </w:t>
      </w:r>
      <w:r>
        <w:rPr>
          <w:rFonts w:ascii="Arial" w:eastAsia="Arial" w:hAnsi="Arial" w:cs="Arial"/>
          <w:b/>
          <w:sz w:val="24"/>
          <w:szCs w:val="24"/>
          <w:lang w:val="es-ES" w:eastAsia="es-ES"/>
        </w:rPr>
        <w:t>ENCARGAR</w:t>
      </w:r>
      <w:r w:rsidR="00BA3DDA">
        <w:rPr>
          <w:rFonts w:ascii="Arial" w:eastAsia="Arial" w:hAnsi="Arial" w:cs="Arial"/>
          <w:b/>
          <w:sz w:val="24"/>
          <w:szCs w:val="24"/>
          <w:lang w:val="es-ES" w:eastAsia="es-ES"/>
        </w:rPr>
        <w:t xml:space="preserve"> </w:t>
      </w:r>
      <w:r>
        <w:rPr>
          <w:rFonts w:ascii="Arial" w:eastAsia="Arial" w:hAnsi="Arial" w:cs="Arial"/>
          <w:sz w:val="24"/>
          <w:szCs w:val="24"/>
          <w:lang w:val="es-ES" w:eastAsia="es-ES"/>
        </w:rPr>
        <w:t>el cumplimiento de la presente Resolución de Alcaldía a la Gerencia d</w:t>
      </w:r>
      <w:r w:rsidR="00BA3DDA">
        <w:rPr>
          <w:rFonts w:ascii="Arial" w:eastAsia="Arial" w:hAnsi="Arial" w:cs="Arial"/>
          <w:sz w:val="24"/>
          <w:szCs w:val="24"/>
          <w:lang w:val="es-ES" w:eastAsia="es-ES"/>
        </w:rPr>
        <w:t>e Desarrollo Urbano, Gerente de Servicios Sociales y Desarrollo Económico, y la</w:t>
      </w:r>
      <w:r>
        <w:rPr>
          <w:rFonts w:ascii="Arial" w:eastAsia="Arial" w:hAnsi="Arial" w:cs="Arial"/>
          <w:sz w:val="24"/>
          <w:szCs w:val="24"/>
          <w:lang w:val="es-ES" w:eastAsia="es-ES"/>
        </w:rPr>
        <w:t xml:space="preserve"> Sub Geren</w:t>
      </w:r>
      <w:r w:rsidR="00BA3DDA">
        <w:rPr>
          <w:rFonts w:ascii="Arial" w:eastAsia="Arial" w:hAnsi="Arial" w:cs="Arial"/>
          <w:sz w:val="24"/>
          <w:szCs w:val="24"/>
          <w:lang w:val="es-ES" w:eastAsia="es-ES"/>
        </w:rPr>
        <w:t>cia</w:t>
      </w:r>
      <w:r>
        <w:rPr>
          <w:rFonts w:ascii="Arial" w:eastAsia="Arial" w:hAnsi="Arial" w:cs="Arial"/>
          <w:sz w:val="24"/>
          <w:szCs w:val="24"/>
          <w:lang w:val="es-ES" w:eastAsia="es-ES"/>
        </w:rPr>
        <w:t xml:space="preserve"> de Catastro Control Urbano y Rural.</w:t>
      </w:r>
    </w:p>
    <w:p w:rsidR="008E5D80" w:rsidRPr="008E5D80" w:rsidRDefault="008E5D80" w:rsidP="008E5D80">
      <w:pPr>
        <w:widowControl w:val="0"/>
        <w:spacing w:after="0"/>
        <w:jc w:val="both"/>
        <w:rPr>
          <w:rFonts w:ascii="Arial" w:eastAsia="Batang" w:hAnsi="Arial" w:cs="Arial"/>
          <w:color w:val="FF0000"/>
          <w:sz w:val="24"/>
          <w:szCs w:val="24"/>
          <w:lang w:val="es-ES" w:eastAsia="es-PE"/>
        </w:rPr>
      </w:pPr>
    </w:p>
    <w:p w:rsidR="008E5D80" w:rsidRPr="008E5D80" w:rsidRDefault="008E5D80" w:rsidP="008E5D80">
      <w:pPr>
        <w:spacing w:after="0"/>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ARTÍCULO SEGUNDO</w:t>
      </w:r>
      <w:r w:rsidRPr="008E5D80">
        <w:rPr>
          <w:rFonts w:ascii="Arial" w:eastAsia="Times New Roman" w:hAnsi="Arial" w:cs="Arial"/>
          <w:b/>
          <w:sz w:val="24"/>
          <w:szCs w:val="24"/>
          <w:lang w:val="es-ES" w:eastAsia="es-ES"/>
        </w:rPr>
        <w:t xml:space="preserve">.- </w:t>
      </w:r>
      <w:r w:rsidRPr="008E5D80">
        <w:rPr>
          <w:rFonts w:ascii="Arial" w:eastAsia="Arial" w:hAnsi="Arial" w:cs="Arial"/>
          <w:b/>
          <w:sz w:val="24"/>
          <w:szCs w:val="24"/>
          <w:lang w:val="es-ES" w:eastAsia="es-ES"/>
        </w:rPr>
        <w:t>NOTIFICAR</w:t>
      </w:r>
      <w:r w:rsidR="00BA3DDA">
        <w:rPr>
          <w:rFonts w:ascii="Arial" w:eastAsia="Arial" w:hAnsi="Arial" w:cs="Arial"/>
          <w:b/>
          <w:sz w:val="24"/>
          <w:szCs w:val="24"/>
          <w:lang w:val="es-ES" w:eastAsia="es-ES"/>
        </w:rPr>
        <w:t xml:space="preserve"> </w:t>
      </w:r>
      <w:r w:rsidR="006136F0">
        <w:rPr>
          <w:rFonts w:ascii="Arial" w:eastAsia="Arial" w:hAnsi="Arial" w:cs="Arial"/>
          <w:sz w:val="24"/>
          <w:szCs w:val="24"/>
          <w:lang w:val="es-ES" w:eastAsia="es-ES"/>
        </w:rPr>
        <w:t>la pres</w:t>
      </w:r>
      <w:r w:rsidR="00BA3DDA">
        <w:rPr>
          <w:rFonts w:ascii="Arial" w:eastAsia="Arial" w:hAnsi="Arial" w:cs="Arial"/>
          <w:sz w:val="24"/>
          <w:szCs w:val="24"/>
          <w:lang w:val="es-ES" w:eastAsia="es-ES"/>
        </w:rPr>
        <w:t xml:space="preserve">ente Resolución a la Gerencia </w:t>
      </w:r>
      <w:r w:rsidR="006136F0">
        <w:rPr>
          <w:rFonts w:ascii="Arial" w:eastAsia="Arial" w:hAnsi="Arial" w:cs="Arial"/>
          <w:sz w:val="24"/>
          <w:szCs w:val="24"/>
          <w:lang w:val="es-ES" w:eastAsia="es-ES"/>
        </w:rPr>
        <w:t xml:space="preserve"> Municipal, Gerencia de </w:t>
      </w:r>
      <w:r w:rsidR="00BA3DDA">
        <w:rPr>
          <w:rFonts w:ascii="Arial" w:eastAsia="Arial" w:hAnsi="Arial" w:cs="Arial"/>
          <w:sz w:val="24"/>
          <w:szCs w:val="24"/>
          <w:lang w:val="es-ES" w:eastAsia="es-ES"/>
        </w:rPr>
        <w:t>Planificación, presupuesto y Racionalización</w:t>
      </w:r>
      <w:r w:rsidR="006136F0">
        <w:rPr>
          <w:rFonts w:ascii="Arial" w:eastAsia="Arial" w:hAnsi="Arial" w:cs="Arial"/>
          <w:sz w:val="24"/>
          <w:szCs w:val="24"/>
          <w:lang w:val="es-ES" w:eastAsia="es-ES"/>
        </w:rPr>
        <w:t xml:space="preserve"> y a los interesados directos, </w:t>
      </w:r>
      <w:r w:rsidRPr="008E5D80">
        <w:rPr>
          <w:rFonts w:ascii="Arial" w:eastAsia="Arial" w:hAnsi="Arial" w:cs="Arial"/>
          <w:sz w:val="24"/>
          <w:szCs w:val="24"/>
          <w:lang w:val="es-ES" w:eastAsia="es-ES"/>
        </w:rPr>
        <w:t xml:space="preserve">a fin que realicen las acciones correspondientes para dar cumplimiento a la presente Resolución de Alcaldía. </w:t>
      </w:r>
    </w:p>
    <w:p w:rsidR="008E5D80" w:rsidRPr="008E5D80" w:rsidRDefault="008E5D80" w:rsidP="008E5D80">
      <w:pPr>
        <w:widowControl w:val="0"/>
        <w:spacing w:after="0"/>
        <w:jc w:val="both"/>
        <w:rPr>
          <w:rFonts w:ascii="Times New Roman" w:eastAsia="Arial" w:hAnsi="Times New Roman" w:cs="Times New Roman"/>
          <w:color w:val="FF0000"/>
          <w:sz w:val="24"/>
          <w:szCs w:val="24"/>
          <w:lang w:val="es-ES" w:eastAsia="es-PE"/>
        </w:rPr>
      </w:pPr>
    </w:p>
    <w:p w:rsidR="008E5D80" w:rsidRPr="008E5D80" w:rsidRDefault="008E5D80" w:rsidP="008E5D80">
      <w:pPr>
        <w:widowControl w:val="0"/>
        <w:spacing w:after="0"/>
        <w:ind w:firstLine="708"/>
        <w:jc w:val="both"/>
        <w:rPr>
          <w:rFonts w:ascii="Arial" w:eastAsia="Arial" w:hAnsi="Arial" w:cs="Arial"/>
          <w:sz w:val="24"/>
          <w:szCs w:val="24"/>
          <w:lang w:eastAsia="es-PE"/>
        </w:rPr>
      </w:pPr>
      <w:r>
        <w:rPr>
          <w:rFonts w:ascii="Arial" w:eastAsia="Arial" w:hAnsi="Arial" w:cs="Arial"/>
          <w:b/>
          <w:sz w:val="24"/>
          <w:szCs w:val="24"/>
          <w:lang w:eastAsia="es-PE"/>
        </w:rPr>
        <w:t>REGISTRESE, COMUNIQUESE,</w:t>
      </w:r>
      <w:r w:rsidRPr="008E5D80">
        <w:rPr>
          <w:rFonts w:ascii="Arial" w:eastAsia="Arial" w:hAnsi="Arial" w:cs="Arial"/>
          <w:b/>
          <w:sz w:val="24"/>
          <w:szCs w:val="24"/>
          <w:lang w:eastAsia="es-PE"/>
        </w:rPr>
        <w:t xml:space="preserve"> CUMPLASE</w:t>
      </w:r>
      <w:r>
        <w:rPr>
          <w:rFonts w:ascii="Arial" w:eastAsia="Arial" w:hAnsi="Arial" w:cs="Arial"/>
          <w:b/>
          <w:sz w:val="24"/>
          <w:szCs w:val="24"/>
          <w:lang w:eastAsia="es-PE"/>
        </w:rPr>
        <w:t xml:space="preserve"> Y ARCHÍVESE.</w:t>
      </w:r>
    </w:p>
    <w:p w:rsidR="008E5D80" w:rsidRPr="008E5D80" w:rsidRDefault="008E5D80" w:rsidP="008E5D80">
      <w:pPr>
        <w:widowControl w:val="0"/>
        <w:spacing w:after="0"/>
        <w:jc w:val="both"/>
        <w:rPr>
          <w:rFonts w:ascii="Arial" w:eastAsia="Arial" w:hAnsi="Arial" w:cs="Arial"/>
          <w:sz w:val="24"/>
          <w:szCs w:val="24"/>
          <w:lang w:eastAsia="es-PE"/>
        </w:rPr>
      </w:pPr>
    </w:p>
    <w:p w:rsidR="008E5D80" w:rsidRPr="008E5D80" w:rsidRDefault="008E5D80" w:rsidP="008E5D80">
      <w:pPr>
        <w:widowControl w:val="0"/>
        <w:spacing w:after="0"/>
        <w:jc w:val="both"/>
        <w:rPr>
          <w:rFonts w:ascii="Arial" w:eastAsia="Arial" w:hAnsi="Arial" w:cs="Arial"/>
          <w:sz w:val="24"/>
          <w:szCs w:val="24"/>
          <w:lang w:eastAsia="es-PE"/>
        </w:rPr>
      </w:pPr>
    </w:p>
    <w:p w:rsidR="008E5D80" w:rsidRPr="008E5D80" w:rsidRDefault="008E5D80" w:rsidP="008E5D80">
      <w:pPr>
        <w:spacing w:after="0"/>
        <w:rPr>
          <w:rFonts w:ascii="Arial" w:eastAsia="Times New Roman" w:hAnsi="Arial" w:cs="Arial"/>
          <w:lang w:val="es-ES" w:eastAsia="es-ES"/>
        </w:rPr>
      </w:pPr>
    </w:p>
    <w:p w:rsidR="00632C0C" w:rsidRPr="008E5D80" w:rsidRDefault="00632C0C">
      <w:pPr>
        <w:rPr>
          <w:lang w:val="es-ES"/>
        </w:rPr>
      </w:pPr>
    </w:p>
    <w:sectPr w:rsidR="00632C0C" w:rsidRPr="008E5D80" w:rsidSect="008E5D80">
      <w:pgSz w:w="11907" w:h="16839" w:code="9"/>
      <w:pgMar w:top="1985"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35DB9"/>
    <w:multiLevelType w:val="hybridMultilevel"/>
    <w:tmpl w:val="F70E736A"/>
    <w:lvl w:ilvl="0" w:tplc="3A02BCF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80"/>
    <w:rsid w:val="00065894"/>
    <w:rsid w:val="000C7122"/>
    <w:rsid w:val="00206191"/>
    <w:rsid w:val="002116E1"/>
    <w:rsid w:val="00383203"/>
    <w:rsid w:val="004D06F0"/>
    <w:rsid w:val="00514A5E"/>
    <w:rsid w:val="0058645B"/>
    <w:rsid w:val="006136F0"/>
    <w:rsid w:val="00632C0C"/>
    <w:rsid w:val="006A68FD"/>
    <w:rsid w:val="006B5ABD"/>
    <w:rsid w:val="00770672"/>
    <w:rsid w:val="007F12A5"/>
    <w:rsid w:val="00844F2D"/>
    <w:rsid w:val="008D6541"/>
    <w:rsid w:val="008E5D80"/>
    <w:rsid w:val="00975126"/>
    <w:rsid w:val="009B54DA"/>
    <w:rsid w:val="00A26511"/>
    <w:rsid w:val="00A363AC"/>
    <w:rsid w:val="00A80D74"/>
    <w:rsid w:val="00BA3DDA"/>
    <w:rsid w:val="00C238DA"/>
    <w:rsid w:val="00CE5289"/>
    <w:rsid w:val="00F12D5A"/>
    <w:rsid w:val="00F921BB"/>
    <w:rsid w:val="00FA56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57D9F-D205-419F-B4E8-54B0439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PCMDTSecretaria</dc:creator>
  <cp:lastModifiedBy>Julio Condor</cp:lastModifiedBy>
  <cp:revision>3</cp:revision>
  <dcterms:created xsi:type="dcterms:W3CDTF">2016-03-04T13:29:00Z</dcterms:created>
  <dcterms:modified xsi:type="dcterms:W3CDTF">2016-03-04T13:29:00Z</dcterms:modified>
</cp:coreProperties>
</file>