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C5" w:rsidRPr="00CE3D4F" w:rsidRDefault="004B55C5" w:rsidP="004B55C5">
      <w:pPr>
        <w:jc w:val="center"/>
        <w:rPr>
          <w:rFonts w:ascii="Arial Narrow" w:hAnsi="Arial Narrow" w:cs="Arial"/>
          <w:b/>
          <w:sz w:val="22"/>
          <w:szCs w:val="22"/>
          <w:lang w:val="es-PE"/>
        </w:rPr>
      </w:pPr>
      <w:r w:rsidRPr="00CE3D4F">
        <w:rPr>
          <w:rFonts w:ascii="Arial Narrow" w:hAnsi="Arial Narrow" w:cs="Arial"/>
          <w:b/>
          <w:sz w:val="22"/>
          <w:szCs w:val="22"/>
          <w:lang w:val="es-PE"/>
        </w:rPr>
        <w:t xml:space="preserve">PROCESO CAS Nº </w:t>
      </w:r>
      <w:r w:rsidR="00CE3D4F" w:rsidRPr="00CE3D4F">
        <w:rPr>
          <w:rFonts w:ascii="Arial Narrow" w:hAnsi="Arial Narrow" w:cs="Arial"/>
          <w:b/>
          <w:sz w:val="22"/>
          <w:szCs w:val="22"/>
          <w:lang w:val="es-PE"/>
        </w:rPr>
        <w:t>031</w:t>
      </w:r>
      <w:r w:rsidRPr="00CE3D4F">
        <w:rPr>
          <w:rFonts w:ascii="Arial Narrow" w:hAnsi="Arial Narrow" w:cs="Arial"/>
          <w:b/>
          <w:sz w:val="22"/>
          <w:szCs w:val="22"/>
          <w:lang w:val="es-PE"/>
        </w:rPr>
        <w:t xml:space="preserve"> - 2016-CONADIS</w:t>
      </w:r>
    </w:p>
    <w:p w:rsidR="004B55C5" w:rsidRPr="00CE3D4F" w:rsidRDefault="004B55C5" w:rsidP="004B55C5">
      <w:pPr>
        <w:rPr>
          <w:rFonts w:ascii="Arial Narrow" w:hAnsi="Arial Narrow" w:cs="Arial"/>
          <w:b/>
          <w:sz w:val="22"/>
          <w:szCs w:val="22"/>
          <w:lang w:val="es-PE"/>
        </w:rPr>
      </w:pPr>
    </w:p>
    <w:p w:rsidR="004B55C5" w:rsidRPr="00CE3D4F" w:rsidRDefault="004B55C5" w:rsidP="004B55C5">
      <w:pPr>
        <w:pStyle w:val="Prrafodelista"/>
        <w:jc w:val="center"/>
        <w:rPr>
          <w:rFonts w:ascii="Arial Narrow" w:hAnsi="Arial Narrow" w:cs="Arial"/>
          <w:b/>
          <w:sz w:val="22"/>
          <w:szCs w:val="22"/>
          <w:lang w:val="es-PE"/>
        </w:rPr>
      </w:pPr>
      <w:r w:rsidRPr="00CE3D4F">
        <w:rPr>
          <w:rFonts w:ascii="Arial Narrow" w:hAnsi="Arial Narrow" w:cs="Arial"/>
          <w:b/>
          <w:sz w:val="22"/>
          <w:szCs w:val="22"/>
          <w:lang w:val="es-PE"/>
        </w:rPr>
        <w:t xml:space="preserve">CONVOCATORIA PARA LA CONTRATACION </w:t>
      </w:r>
      <w:r w:rsidRPr="00CE3D4F">
        <w:rPr>
          <w:rFonts w:ascii="Arial Narrow" w:hAnsi="Arial Narrow" w:cs="Arial"/>
          <w:b/>
          <w:sz w:val="22"/>
          <w:szCs w:val="22"/>
        </w:rPr>
        <w:t>DE UN/A (01) COORDINADOR/A REGIONAL PARA EL CENTRO DE COORDINACIÓN REGIONAL DE APURIMAC</w:t>
      </w:r>
    </w:p>
    <w:p w:rsidR="004B55C5" w:rsidRPr="00CE3D4F" w:rsidRDefault="004B55C5" w:rsidP="004B55C5">
      <w:pPr>
        <w:pStyle w:val="Prrafodelista"/>
        <w:jc w:val="center"/>
        <w:rPr>
          <w:rFonts w:ascii="Arial Narrow" w:hAnsi="Arial Narrow" w:cs="Arial"/>
          <w:sz w:val="22"/>
          <w:szCs w:val="22"/>
        </w:rPr>
      </w:pPr>
    </w:p>
    <w:p w:rsidR="004B55C5" w:rsidRPr="00CE3D4F" w:rsidRDefault="004B55C5" w:rsidP="004B55C5">
      <w:pPr>
        <w:numPr>
          <w:ilvl w:val="0"/>
          <w:numId w:val="2"/>
        </w:numPr>
        <w:ind w:left="426" w:hanging="426"/>
        <w:jc w:val="both"/>
        <w:rPr>
          <w:rFonts w:ascii="Arial Narrow" w:hAnsi="Arial Narrow" w:cs="Arial"/>
          <w:b/>
          <w:sz w:val="22"/>
          <w:szCs w:val="22"/>
          <w:lang w:val="es-PE"/>
        </w:rPr>
      </w:pPr>
      <w:r w:rsidRPr="00CE3D4F">
        <w:rPr>
          <w:rFonts w:ascii="Arial Narrow" w:hAnsi="Arial Narrow" w:cs="Arial"/>
          <w:b/>
          <w:sz w:val="22"/>
          <w:szCs w:val="22"/>
          <w:lang w:val="es-PE"/>
        </w:rPr>
        <w:t>GENERALIDADES</w:t>
      </w:r>
    </w:p>
    <w:p w:rsidR="004B55C5" w:rsidRPr="00CE3D4F" w:rsidRDefault="004B55C5" w:rsidP="004B55C5">
      <w:pPr>
        <w:ind w:left="720"/>
        <w:jc w:val="both"/>
        <w:rPr>
          <w:rFonts w:ascii="Arial Narrow" w:hAnsi="Arial Narrow" w:cs="Arial"/>
          <w:sz w:val="22"/>
          <w:szCs w:val="22"/>
          <w:lang w:val="es-PE"/>
        </w:rPr>
      </w:pPr>
    </w:p>
    <w:p w:rsidR="004B55C5" w:rsidRPr="00CE3D4F" w:rsidRDefault="004B55C5" w:rsidP="004B55C5">
      <w:pPr>
        <w:numPr>
          <w:ilvl w:val="1"/>
          <w:numId w:val="4"/>
        </w:numPr>
        <w:ind w:left="993" w:hanging="567"/>
        <w:jc w:val="both"/>
        <w:rPr>
          <w:rFonts w:ascii="Arial Narrow" w:hAnsi="Arial Narrow" w:cs="Arial"/>
          <w:b/>
          <w:sz w:val="22"/>
          <w:szCs w:val="22"/>
          <w:lang w:val="es-PE"/>
        </w:rPr>
      </w:pPr>
      <w:r w:rsidRPr="00CE3D4F">
        <w:rPr>
          <w:rFonts w:ascii="Arial Narrow" w:hAnsi="Arial Narrow" w:cs="Arial"/>
          <w:b/>
          <w:sz w:val="22"/>
          <w:szCs w:val="22"/>
          <w:lang w:val="es-PE"/>
        </w:rPr>
        <w:t>Objeto de la convocatoria</w:t>
      </w:r>
    </w:p>
    <w:p w:rsidR="004B55C5" w:rsidRPr="00CE3D4F" w:rsidRDefault="004B55C5" w:rsidP="004B55C5">
      <w:pPr>
        <w:pStyle w:val="Prrafodelista"/>
        <w:shd w:val="clear" w:color="auto" w:fill="FFFFFF" w:themeFill="background1"/>
        <w:ind w:left="993"/>
        <w:jc w:val="both"/>
        <w:rPr>
          <w:rFonts w:ascii="Arial Narrow" w:hAnsi="Arial Narrow" w:cs="Arial"/>
          <w:b/>
          <w:sz w:val="22"/>
          <w:szCs w:val="22"/>
          <w:lang w:val="es-PE"/>
        </w:rPr>
      </w:pPr>
      <w:r w:rsidRPr="00CE3D4F">
        <w:rPr>
          <w:rFonts w:ascii="Arial Narrow" w:hAnsi="Arial Narrow" w:cs="Arial"/>
          <w:sz w:val="22"/>
          <w:szCs w:val="22"/>
        </w:rPr>
        <w:t xml:space="preserve">Contratar los servicios de </w:t>
      </w:r>
      <w:r w:rsidRPr="00CE3D4F">
        <w:rPr>
          <w:rFonts w:ascii="Arial Narrow" w:hAnsi="Arial Narrow" w:cs="Arial"/>
          <w:b/>
          <w:sz w:val="22"/>
          <w:szCs w:val="22"/>
        </w:rPr>
        <w:t>UN</w:t>
      </w:r>
      <w:r w:rsidR="00CE3D4F">
        <w:rPr>
          <w:rFonts w:ascii="Arial Narrow" w:hAnsi="Arial Narrow" w:cs="Arial"/>
          <w:b/>
          <w:sz w:val="22"/>
          <w:szCs w:val="22"/>
        </w:rPr>
        <w:t>/A (01)</w:t>
      </w:r>
      <w:r w:rsidRPr="00CE3D4F">
        <w:rPr>
          <w:rFonts w:ascii="Arial Narrow" w:hAnsi="Arial Narrow" w:cs="Arial"/>
          <w:b/>
          <w:sz w:val="22"/>
          <w:szCs w:val="22"/>
        </w:rPr>
        <w:t xml:space="preserve"> COORDINADOR/A REGIONAL PARA EL CENTRO DE COORDINACIÓN REGIONAL DE APURIMAC. </w:t>
      </w:r>
    </w:p>
    <w:p w:rsidR="004B55C5" w:rsidRPr="00CE3D4F" w:rsidRDefault="004B55C5" w:rsidP="004B55C5">
      <w:pPr>
        <w:pStyle w:val="Prrafodelista"/>
        <w:shd w:val="clear" w:color="auto" w:fill="FFFFFF" w:themeFill="background1"/>
        <w:ind w:left="993" w:hanging="567"/>
        <w:jc w:val="both"/>
        <w:rPr>
          <w:rFonts w:ascii="Arial Narrow" w:hAnsi="Arial Narrow" w:cs="Arial"/>
          <w:sz w:val="22"/>
          <w:szCs w:val="22"/>
        </w:rPr>
      </w:pPr>
    </w:p>
    <w:p w:rsidR="004B55C5" w:rsidRPr="00CE3D4F" w:rsidRDefault="004B55C5" w:rsidP="004B55C5">
      <w:pPr>
        <w:numPr>
          <w:ilvl w:val="1"/>
          <w:numId w:val="4"/>
        </w:numPr>
        <w:ind w:left="993" w:hanging="567"/>
        <w:jc w:val="both"/>
        <w:rPr>
          <w:rFonts w:ascii="Arial Narrow" w:hAnsi="Arial Narrow" w:cs="Arial"/>
          <w:b/>
          <w:sz w:val="22"/>
          <w:szCs w:val="22"/>
          <w:lang w:val="es-PE"/>
        </w:rPr>
      </w:pPr>
      <w:r w:rsidRPr="00CE3D4F">
        <w:rPr>
          <w:rFonts w:ascii="Arial Narrow" w:hAnsi="Arial Narrow" w:cs="Arial"/>
          <w:b/>
          <w:sz w:val="22"/>
          <w:szCs w:val="22"/>
          <w:lang w:val="es-PE"/>
        </w:rPr>
        <w:t>Dependencia, unidad orgánica y/o área solicitante.</w:t>
      </w:r>
    </w:p>
    <w:p w:rsidR="004B55C5" w:rsidRPr="00CE3D4F" w:rsidRDefault="00976108" w:rsidP="004B55C5">
      <w:pPr>
        <w:pStyle w:val="Prrafodelista"/>
        <w:ind w:left="993"/>
        <w:jc w:val="both"/>
        <w:rPr>
          <w:rFonts w:ascii="Arial Narrow" w:hAnsi="Arial Narrow" w:cs="Arial"/>
          <w:sz w:val="22"/>
          <w:szCs w:val="22"/>
        </w:rPr>
      </w:pPr>
      <w:r>
        <w:rPr>
          <w:rFonts w:ascii="Arial Narrow" w:hAnsi="Arial Narrow" w:cs="Arial"/>
          <w:sz w:val="22"/>
          <w:szCs w:val="22"/>
        </w:rPr>
        <w:t>Presidencia</w:t>
      </w:r>
    </w:p>
    <w:p w:rsidR="004B55C5" w:rsidRPr="00CE3D4F" w:rsidRDefault="004B55C5" w:rsidP="004B55C5">
      <w:pPr>
        <w:pStyle w:val="Prrafodelista"/>
        <w:autoSpaceDE w:val="0"/>
        <w:autoSpaceDN w:val="0"/>
        <w:adjustRightInd w:val="0"/>
        <w:ind w:left="993" w:hanging="567"/>
        <w:rPr>
          <w:rFonts w:ascii="Arial Narrow" w:hAnsi="Arial Narrow" w:cs="Arial"/>
          <w:sz w:val="22"/>
          <w:szCs w:val="22"/>
        </w:rPr>
      </w:pPr>
    </w:p>
    <w:p w:rsidR="004B55C5" w:rsidRPr="00CE3D4F" w:rsidRDefault="004B55C5" w:rsidP="004B55C5">
      <w:pPr>
        <w:numPr>
          <w:ilvl w:val="1"/>
          <w:numId w:val="4"/>
        </w:numPr>
        <w:ind w:left="993" w:hanging="567"/>
        <w:jc w:val="both"/>
        <w:rPr>
          <w:rFonts w:ascii="Arial Narrow" w:hAnsi="Arial Narrow" w:cs="Arial"/>
          <w:b/>
          <w:sz w:val="22"/>
          <w:szCs w:val="22"/>
          <w:lang w:val="es-PE"/>
        </w:rPr>
      </w:pPr>
      <w:r w:rsidRPr="00CE3D4F">
        <w:rPr>
          <w:rFonts w:ascii="Arial Narrow" w:hAnsi="Arial Narrow" w:cs="Arial"/>
          <w:b/>
          <w:sz w:val="22"/>
          <w:szCs w:val="22"/>
          <w:lang w:val="es-PE"/>
        </w:rPr>
        <w:t>Dependencia encargada de realizar el proceso de contratación</w:t>
      </w:r>
    </w:p>
    <w:p w:rsidR="004B55C5" w:rsidRPr="00CE3D4F" w:rsidRDefault="004B55C5" w:rsidP="004B55C5">
      <w:pPr>
        <w:pStyle w:val="Prrafodelista"/>
        <w:ind w:left="993"/>
        <w:jc w:val="both"/>
        <w:rPr>
          <w:rFonts w:ascii="Arial Narrow" w:hAnsi="Arial Narrow" w:cs="Arial"/>
          <w:sz w:val="22"/>
          <w:szCs w:val="22"/>
        </w:rPr>
      </w:pPr>
      <w:r w:rsidRPr="00CE3D4F">
        <w:rPr>
          <w:rFonts w:ascii="Arial Narrow" w:hAnsi="Arial Narrow" w:cs="Arial"/>
          <w:sz w:val="22"/>
          <w:szCs w:val="22"/>
        </w:rPr>
        <w:t>Unidad de Recursos Humanos de la Oficina General de Administración</w:t>
      </w:r>
    </w:p>
    <w:p w:rsidR="004B55C5" w:rsidRPr="00CE3D4F" w:rsidRDefault="004B55C5" w:rsidP="004B55C5">
      <w:pPr>
        <w:ind w:left="993" w:hanging="567"/>
        <w:jc w:val="both"/>
        <w:rPr>
          <w:rFonts w:ascii="Arial Narrow" w:hAnsi="Arial Narrow" w:cs="Arial"/>
          <w:sz w:val="22"/>
          <w:szCs w:val="22"/>
          <w:lang w:val="es-PE"/>
        </w:rPr>
      </w:pPr>
    </w:p>
    <w:p w:rsidR="004B55C5" w:rsidRDefault="004B55C5" w:rsidP="004B55C5">
      <w:pPr>
        <w:numPr>
          <w:ilvl w:val="1"/>
          <w:numId w:val="4"/>
        </w:numPr>
        <w:ind w:left="993" w:hanging="567"/>
        <w:jc w:val="both"/>
        <w:rPr>
          <w:rFonts w:ascii="Arial Narrow" w:hAnsi="Arial Narrow" w:cs="Arial"/>
          <w:b/>
          <w:sz w:val="22"/>
          <w:szCs w:val="22"/>
          <w:lang w:val="es-PE"/>
        </w:rPr>
      </w:pPr>
      <w:r w:rsidRPr="00CE3D4F">
        <w:rPr>
          <w:rFonts w:ascii="Arial Narrow" w:hAnsi="Arial Narrow" w:cs="Arial"/>
          <w:b/>
          <w:sz w:val="22"/>
          <w:szCs w:val="22"/>
          <w:lang w:val="es-PE"/>
        </w:rPr>
        <w:t>Base legal</w:t>
      </w:r>
    </w:p>
    <w:p w:rsidR="00976108" w:rsidRPr="00CE3D4F" w:rsidRDefault="00976108" w:rsidP="00976108">
      <w:pPr>
        <w:ind w:left="993"/>
        <w:jc w:val="both"/>
        <w:rPr>
          <w:rFonts w:ascii="Arial Narrow" w:hAnsi="Arial Narrow" w:cs="Arial"/>
          <w:b/>
          <w:sz w:val="22"/>
          <w:szCs w:val="22"/>
          <w:lang w:val="es-PE"/>
        </w:rPr>
      </w:pPr>
    </w:p>
    <w:p w:rsidR="00CE3D4F" w:rsidRPr="003666A2" w:rsidRDefault="00CE3D4F" w:rsidP="00976108">
      <w:pPr>
        <w:pStyle w:val="Prrafodelista"/>
        <w:numPr>
          <w:ilvl w:val="0"/>
          <w:numId w:val="19"/>
        </w:numPr>
        <w:jc w:val="both"/>
        <w:rPr>
          <w:rFonts w:ascii="Arial Narrow" w:hAnsi="Arial Narrow" w:cs="Arial"/>
          <w:sz w:val="22"/>
          <w:szCs w:val="22"/>
          <w:lang w:val="es-PE"/>
        </w:rPr>
      </w:pPr>
      <w:r w:rsidRPr="003666A2">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CE3D4F" w:rsidRPr="003666A2" w:rsidRDefault="00CE3D4F" w:rsidP="00976108">
      <w:pPr>
        <w:pStyle w:val="Prrafodelista"/>
        <w:numPr>
          <w:ilvl w:val="0"/>
          <w:numId w:val="19"/>
        </w:numPr>
        <w:jc w:val="both"/>
        <w:rPr>
          <w:rFonts w:ascii="Arial Narrow" w:hAnsi="Arial Narrow" w:cs="Arial"/>
          <w:sz w:val="22"/>
          <w:szCs w:val="22"/>
          <w:lang w:val="es-PE"/>
        </w:rPr>
      </w:pPr>
      <w:r w:rsidRPr="003666A2">
        <w:rPr>
          <w:rFonts w:ascii="Arial Narrow" w:hAnsi="Arial Narrow" w:cs="Arial"/>
          <w:sz w:val="22"/>
          <w:szCs w:val="22"/>
          <w:lang w:val="es-PE"/>
        </w:rPr>
        <w:t>Decreto Legislativo N° 1057, que regula el Régimen Especial de Contratación Administrativa de Servicios.</w:t>
      </w:r>
    </w:p>
    <w:p w:rsidR="00CE3D4F" w:rsidRPr="003666A2" w:rsidRDefault="00CE3D4F" w:rsidP="00976108">
      <w:pPr>
        <w:pStyle w:val="Prrafodelista"/>
        <w:numPr>
          <w:ilvl w:val="0"/>
          <w:numId w:val="19"/>
        </w:numPr>
        <w:jc w:val="both"/>
        <w:rPr>
          <w:rFonts w:ascii="Arial Narrow" w:hAnsi="Arial Narrow" w:cs="Arial"/>
          <w:sz w:val="22"/>
          <w:szCs w:val="22"/>
          <w:lang w:val="es-PE"/>
        </w:rPr>
      </w:pPr>
      <w:r w:rsidRPr="003666A2">
        <w:rPr>
          <w:rFonts w:ascii="Arial Narrow" w:hAnsi="Arial Narrow" w:cs="Arial"/>
          <w:sz w:val="22"/>
          <w:szCs w:val="22"/>
          <w:lang w:val="es-PE"/>
        </w:rPr>
        <w:t>Reglamento del Decreto Legislativo Nº 1057 que regula el Régimen Especial de Contratación Administrativa de Servicios, aprobado por Decreto Supremo N° 075-2008-PCM, modificado por el Decreto Supremo N° 065-2011-PCM.</w:t>
      </w:r>
    </w:p>
    <w:p w:rsidR="00CE3D4F" w:rsidRPr="003666A2" w:rsidRDefault="00CE3D4F" w:rsidP="00976108">
      <w:pPr>
        <w:pStyle w:val="Prrafodelista"/>
        <w:numPr>
          <w:ilvl w:val="0"/>
          <w:numId w:val="19"/>
        </w:numPr>
        <w:jc w:val="both"/>
        <w:rPr>
          <w:rFonts w:ascii="Arial Narrow" w:hAnsi="Arial Narrow" w:cs="Arial"/>
          <w:sz w:val="22"/>
          <w:szCs w:val="22"/>
          <w:lang w:val="es-PE"/>
        </w:rPr>
      </w:pPr>
      <w:r w:rsidRPr="003666A2">
        <w:rPr>
          <w:rFonts w:ascii="Arial Narrow" w:hAnsi="Arial Narrow" w:cs="Arial"/>
          <w:sz w:val="22"/>
          <w:szCs w:val="22"/>
          <w:lang w:val="es-PE"/>
        </w:rPr>
        <w:t>Ley N° 29849, Ley que Establece la Eliminación Progresiva del Régimen Especial del Decreto Legislativo N° 1057 y otorga Derechos Laborales</w:t>
      </w:r>
    </w:p>
    <w:p w:rsidR="00CE3D4F" w:rsidRPr="00976108" w:rsidRDefault="00CE3D4F" w:rsidP="00976108">
      <w:pPr>
        <w:pStyle w:val="Prrafodelista"/>
        <w:numPr>
          <w:ilvl w:val="0"/>
          <w:numId w:val="19"/>
        </w:numPr>
        <w:jc w:val="both"/>
        <w:rPr>
          <w:rFonts w:ascii="Arial Narrow" w:hAnsi="Arial Narrow" w:cs="Arial"/>
          <w:sz w:val="22"/>
          <w:szCs w:val="22"/>
          <w:lang w:val="es-PE"/>
        </w:rPr>
      </w:pPr>
      <w:r w:rsidRPr="00976108">
        <w:rPr>
          <w:rFonts w:ascii="Arial Narrow" w:hAnsi="Arial Narrow" w:cs="Arial"/>
          <w:sz w:val="22"/>
          <w:szCs w:val="22"/>
          <w:lang w:val="es-PE"/>
        </w:rPr>
        <w:t>Las demás disposiciones que regulen el Contrato Administrativo de Servicios.</w:t>
      </w:r>
    </w:p>
    <w:p w:rsidR="004B55C5" w:rsidRPr="00CE3D4F" w:rsidRDefault="004B55C5" w:rsidP="004B55C5">
      <w:pPr>
        <w:jc w:val="both"/>
        <w:rPr>
          <w:rFonts w:ascii="Arial Narrow" w:hAnsi="Arial Narrow" w:cs="Arial"/>
          <w:b/>
          <w:sz w:val="22"/>
          <w:szCs w:val="22"/>
          <w:lang w:val="es-PE"/>
        </w:rPr>
      </w:pPr>
    </w:p>
    <w:p w:rsidR="004B55C5" w:rsidRPr="00CE3D4F" w:rsidRDefault="004B55C5" w:rsidP="004B55C5">
      <w:pPr>
        <w:numPr>
          <w:ilvl w:val="0"/>
          <w:numId w:val="2"/>
        </w:numPr>
        <w:ind w:left="426" w:hanging="426"/>
        <w:jc w:val="both"/>
        <w:rPr>
          <w:rFonts w:ascii="Arial Narrow" w:hAnsi="Arial Narrow" w:cs="Arial"/>
          <w:b/>
          <w:sz w:val="22"/>
          <w:szCs w:val="22"/>
          <w:lang w:val="es-PE"/>
        </w:rPr>
      </w:pPr>
      <w:r w:rsidRPr="00CE3D4F">
        <w:rPr>
          <w:rFonts w:ascii="Arial Narrow" w:hAnsi="Arial Narrow" w:cs="Arial"/>
          <w:b/>
          <w:sz w:val="22"/>
          <w:szCs w:val="22"/>
          <w:lang w:val="es-PE"/>
        </w:rPr>
        <w:t>PERFIL DEL PUESTO</w:t>
      </w:r>
    </w:p>
    <w:p w:rsidR="004B55C5" w:rsidRPr="00CE3D4F" w:rsidRDefault="004B55C5" w:rsidP="004B55C5">
      <w:pPr>
        <w:ind w:left="567"/>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125"/>
      </w:tblGrid>
      <w:tr w:rsidR="004B55C5" w:rsidRPr="00CE3D4F" w:rsidTr="003770E3">
        <w:trPr>
          <w:trHeight w:val="252"/>
          <w:tblHeader/>
        </w:trPr>
        <w:tc>
          <w:tcPr>
            <w:tcW w:w="2694" w:type="dxa"/>
            <w:shd w:val="clear" w:color="auto" w:fill="D9D9D9" w:themeFill="background1" w:themeFillShade="D9"/>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REQUISITOS</w:t>
            </w:r>
          </w:p>
        </w:tc>
        <w:tc>
          <w:tcPr>
            <w:tcW w:w="5125" w:type="dxa"/>
            <w:shd w:val="clear" w:color="auto" w:fill="D9D9D9" w:themeFill="background1" w:themeFillShade="D9"/>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DETALLE</w:t>
            </w:r>
          </w:p>
        </w:tc>
      </w:tr>
      <w:tr w:rsidR="004B55C5" w:rsidRPr="00CE3D4F" w:rsidTr="003770E3">
        <w:trPr>
          <w:trHeight w:val="267"/>
        </w:trPr>
        <w:tc>
          <w:tcPr>
            <w:tcW w:w="2694" w:type="dxa"/>
            <w:shd w:val="clear" w:color="auto" w:fill="auto"/>
          </w:tcPr>
          <w:p w:rsidR="004B55C5" w:rsidRPr="00CE3D4F" w:rsidRDefault="004B55C5" w:rsidP="00731F36">
            <w:pPr>
              <w:tabs>
                <w:tab w:val="left" w:pos="4395"/>
              </w:tabs>
              <w:ind w:right="317"/>
              <w:rPr>
                <w:rFonts w:ascii="Arial Narrow" w:hAnsi="Arial Narrow" w:cs="Arial"/>
                <w:sz w:val="22"/>
                <w:szCs w:val="22"/>
                <w:lang w:val="es-PE"/>
              </w:rPr>
            </w:pPr>
            <w:r w:rsidRPr="00CE3D4F">
              <w:rPr>
                <w:rFonts w:ascii="Arial Narrow" w:hAnsi="Arial Narrow" w:cs="Arial"/>
                <w:sz w:val="22"/>
                <w:szCs w:val="22"/>
                <w:lang w:val="es-PE"/>
              </w:rPr>
              <w:t>Experiencia</w:t>
            </w:r>
          </w:p>
        </w:tc>
        <w:tc>
          <w:tcPr>
            <w:tcW w:w="5125" w:type="dxa"/>
            <w:shd w:val="clear" w:color="auto" w:fill="auto"/>
          </w:tcPr>
          <w:p w:rsidR="004B55C5" w:rsidRPr="00CE3D4F" w:rsidRDefault="004B55C5" w:rsidP="004B55C5">
            <w:pPr>
              <w:pStyle w:val="Prrafodelista"/>
              <w:numPr>
                <w:ilvl w:val="0"/>
                <w:numId w:val="10"/>
              </w:numPr>
              <w:spacing w:after="200"/>
              <w:ind w:left="317" w:hanging="283"/>
              <w:contextualSpacing/>
              <w:jc w:val="both"/>
              <w:rPr>
                <w:rFonts w:ascii="Arial Narrow" w:hAnsi="Arial Narrow" w:cs="Arial"/>
                <w:sz w:val="22"/>
                <w:szCs w:val="22"/>
              </w:rPr>
            </w:pPr>
            <w:r w:rsidRPr="00CE3D4F">
              <w:rPr>
                <w:rFonts w:ascii="Arial Narrow" w:hAnsi="Arial Narrow" w:cs="Arial"/>
                <w:sz w:val="22"/>
                <w:szCs w:val="22"/>
              </w:rPr>
              <w:t>Cuatro (04) años de experiencia general.</w:t>
            </w:r>
          </w:p>
          <w:p w:rsidR="004B55C5" w:rsidRPr="00CE3D4F" w:rsidRDefault="004B55C5" w:rsidP="004B55C5">
            <w:pPr>
              <w:pStyle w:val="Prrafodelista"/>
              <w:numPr>
                <w:ilvl w:val="0"/>
                <w:numId w:val="10"/>
              </w:numPr>
              <w:ind w:left="317" w:hanging="283"/>
              <w:contextualSpacing/>
              <w:jc w:val="both"/>
              <w:rPr>
                <w:rFonts w:ascii="Arial Narrow" w:hAnsi="Arial Narrow" w:cs="Arial"/>
                <w:sz w:val="22"/>
                <w:szCs w:val="22"/>
              </w:rPr>
            </w:pPr>
            <w:r w:rsidRPr="00CE3D4F">
              <w:rPr>
                <w:rFonts w:ascii="Arial Narrow" w:hAnsi="Arial Narrow" w:cs="Arial"/>
                <w:sz w:val="22"/>
                <w:szCs w:val="22"/>
              </w:rPr>
              <w:t xml:space="preserve">Dos (02) años de experiencia en el sector público </w:t>
            </w:r>
          </w:p>
          <w:p w:rsidR="004B55C5" w:rsidRPr="00CE3D4F" w:rsidRDefault="004B55C5" w:rsidP="004B55C5">
            <w:pPr>
              <w:pStyle w:val="Prrafodelista"/>
              <w:numPr>
                <w:ilvl w:val="0"/>
                <w:numId w:val="10"/>
              </w:numPr>
              <w:ind w:left="317" w:hanging="283"/>
              <w:contextualSpacing/>
              <w:jc w:val="both"/>
              <w:rPr>
                <w:rFonts w:ascii="Arial Narrow" w:hAnsi="Arial Narrow" w:cs="Arial"/>
                <w:sz w:val="22"/>
                <w:szCs w:val="22"/>
              </w:rPr>
            </w:pPr>
            <w:r w:rsidRPr="00CE3D4F">
              <w:rPr>
                <w:rFonts w:ascii="Arial Narrow" w:hAnsi="Arial Narrow"/>
                <w:sz w:val="22"/>
                <w:szCs w:val="22"/>
              </w:rPr>
              <w:t>Un (01) año de experiencia especifica en puestos o funciones similares.</w:t>
            </w:r>
          </w:p>
        </w:tc>
      </w:tr>
      <w:tr w:rsidR="004B55C5" w:rsidRPr="00CE3D4F" w:rsidTr="003770E3">
        <w:trPr>
          <w:trHeight w:val="267"/>
        </w:trPr>
        <w:tc>
          <w:tcPr>
            <w:tcW w:w="2694" w:type="dxa"/>
            <w:shd w:val="clear" w:color="auto" w:fill="auto"/>
          </w:tcPr>
          <w:p w:rsidR="004B55C5" w:rsidRPr="00CE3D4F" w:rsidRDefault="004B55C5" w:rsidP="00731F36">
            <w:pPr>
              <w:tabs>
                <w:tab w:val="left" w:pos="4395"/>
              </w:tabs>
              <w:ind w:right="317"/>
              <w:rPr>
                <w:rFonts w:ascii="Arial Narrow" w:hAnsi="Arial Narrow" w:cs="Arial"/>
                <w:sz w:val="22"/>
                <w:szCs w:val="22"/>
                <w:lang w:val="es-PE"/>
              </w:rPr>
            </w:pPr>
            <w:r w:rsidRPr="00CE3D4F">
              <w:rPr>
                <w:rFonts w:ascii="Arial Narrow" w:hAnsi="Arial Narrow" w:cs="Arial"/>
                <w:sz w:val="22"/>
                <w:szCs w:val="22"/>
                <w:lang w:val="es-PE"/>
              </w:rPr>
              <w:t>Competencias</w:t>
            </w:r>
          </w:p>
        </w:tc>
        <w:tc>
          <w:tcPr>
            <w:tcW w:w="5125" w:type="dxa"/>
            <w:shd w:val="clear" w:color="auto" w:fill="FFFFFF" w:themeFill="background1"/>
          </w:tcPr>
          <w:p w:rsidR="004B55C5" w:rsidRPr="00CE3D4F" w:rsidRDefault="004B55C5" w:rsidP="004B55C5">
            <w:pPr>
              <w:pStyle w:val="Prrafodelista"/>
              <w:numPr>
                <w:ilvl w:val="0"/>
                <w:numId w:val="11"/>
              </w:numPr>
              <w:spacing w:after="160" w:line="259" w:lineRule="auto"/>
              <w:ind w:left="318" w:hanging="284"/>
              <w:contextualSpacing/>
              <w:rPr>
                <w:rFonts w:ascii="Arial Narrow" w:hAnsi="Arial Narrow"/>
                <w:sz w:val="22"/>
                <w:szCs w:val="22"/>
              </w:rPr>
            </w:pPr>
            <w:r w:rsidRPr="00CE3D4F">
              <w:rPr>
                <w:rFonts w:ascii="Arial Narrow" w:hAnsi="Arial Narrow"/>
                <w:sz w:val="22"/>
                <w:szCs w:val="22"/>
              </w:rPr>
              <w:t>Orientación a resultados</w:t>
            </w:r>
          </w:p>
          <w:p w:rsidR="004B55C5" w:rsidRPr="00CE3D4F" w:rsidRDefault="004B55C5" w:rsidP="004B55C5">
            <w:pPr>
              <w:pStyle w:val="Prrafodelista"/>
              <w:numPr>
                <w:ilvl w:val="0"/>
                <w:numId w:val="11"/>
              </w:numPr>
              <w:spacing w:after="160" w:line="259" w:lineRule="auto"/>
              <w:ind w:left="318" w:hanging="284"/>
              <w:contextualSpacing/>
              <w:rPr>
                <w:rFonts w:ascii="Arial Narrow" w:hAnsi="Arial Narrow"/>
                <w:sz w:val="22"/>
                <w:szCs w:val="22"/>
              </w:rPr>
            </w:pPr>
            <w:r w:rsidRPr="00CE3D4F">
              <w:rPr>
                <w:rFonts w:ascii="Arial Narrow" w:hAnsi="Arial Narrow"/>
                <w:sz w:val="22"/>
                <w:szCs w:val="22"/>
              </w:rPr>
              <w:t>Comunicación efectiva</w:t>
            </w:r>
          </w:p>
          <w:p w:rsidR="004B55C5" w:rsidRPr="00CE3D4F" w:rsidRDefault="004B55C5" w:rsidP="004B55C5">
            <w:pPr>
              <w:pStyle w:val="Prrafodelista"/>
              <w:numPr>
                <w:ilvl w:val="0"/>
                <w:numId w:val="11"/>
              </w:numPr>
              <w:spacing w:after="160" w:line="259" w:lineRule="auto"/>
              <w:ind w:left="318" w:hanging="284"/>
              <w:contextualSpacing/>
              <w:rPr>
                <w:rFonts w:ascii="Arial Narrow" w:hAnsi="Arial Narrow"/>
                <w:sz w:val="22"/>
                <w:szCs w:val="22"/>
              </w:rPr>
            </w:pPr>
            <w:r w:rsidRPr="00CE3D4F">
              <w:rPr>
                <w:rFonts w:ascii="Arial Narrow" w:hAnsi="Arial Narrow"/>
                <w:sz w:val="22"/>
                <w:szCs w:val="22"/>
              </w:rPr>
              <w:t>Liderazgo</w:t>
            </w:r>
          </w:p>
          <w:p w:rsidR="004B55C5" w:rsidRPr="00CE3D4F" w:rsidRDefault="004B55C5" w:rsidP="004B55C5">
            <w:pPr>
              <w:pStyle w:val="Prrafodelista"/>
              <w:numPr>
                <w:ilvl w:val="0"/>
                <w:numId w:val="11"/>
              </w:numPr>
              <w:ind w:left="318" w:hanging="284"/>
              <w:jc w:val="both"/>
              <w:rPr>
                <w:rFonts w:ascii="Arial Narrow" w:hAnsi="Arial Narrow" w:cs="Arial"/>
                <w:sz w:val="22"/>
                <w:szCs w:val="22"/>
              </w:rPr>
            </w:pPr>
            <w:r w:rsidRPr="00CE3D4F">
              <w:rPr>
                <w:rFonts w:ascii="Arial Narrow" w:hAnsi="Arial Narrow"/>
                <w:sz w:val="22"/>
                <w:szCs w:val="22"/>
              </w:rPr>
              <w:t>Visión Compartida</w:t>
            </w:r>
          </w:p>
        </w:tc>
      </w:tr>
      <w:tr w:rsidR="004B55C5" w:rsidRPr="00CE3D4F" w:rsidTr="003770E3">
        <w:trPr>
          <w:trHeight w:val="519"/>
        </w:trPr>
        <w:tc>
          <w:tcPr>
            <w:tcW w:w="2694" w:type="dxa"/>
            <w:shd w:val="clear" w:color="auto" w:fill="auto"/>
          </w:tcPr>
          <w:p w:rsidR="004B55C5" w:rsidRPr="00CE3D4F" w:rsidRDefault="004B55C5" w:rsidP="00731F36">
            <w:pPr>
              <w:tabs>
                <w:tab w:val="left" w:pos="4395"/>
              </w:tabs>
              <w:ind w:right="317"/>
              <w:rPr>
                <w:rFonts w:ascii="Arial Narrow" w:hAnsi="Arial Narrow" w:cs="Arial"/>
                <w:sz w:val="22"/>
                <w:szCs w:val="22"/>
                <w:lang w:val="es-PE"/>
              </w:rPr>
            </w:pPr>
            <w:r w:rsidRPr="00CE3D4F">
              <w:rPr>
                <w:rFonts w:ascii="Arial Narrow" w:hAnsi="Arial Narrow" w:cs="Arial"/>
                <w:sz w:val="22"/>
                <w:szCs w:val="22"/>
                <w:lang w:val="es-PE"/>
              </w:rPr>
              <w:t>Formación académica, grado académico y/o nivel de estudios</w:t>
            </w:r>
          </w:p>
        </w:tc>
        <w:tc>
          <w:tcPr>
            <w:tcW w:w="5125" w:type="dxa"/>
            <w:shd w:val="clear" w:color="auto" w:fill="FFFFFF" w:themeFill="background1"/>
          </w:tcPr>
          <w:p w:rsidR="004B55C5" w:rsidRPr="00CE3D4F" w:rsidRDefault="004B55C5" w:rsidP="004B55C5">
            <w:pPr>
              <w:pStyle w:val="Prrafodelista"/>
              <w:numPr>
                <w:ilvl w:val="0"/>
                <w:numId w:val="11"/>
              </w:numPr>
              <w:ind w:left="317" w:hanging="283"/>
              <w:jc w:val="both"/>
              <w:rPr>
                <w:rFonts w:ascii="Arial Narrow" w:hAnsi="Arial Narrow" w:cs="Arial"/>
                <w:sz w:val="22"/>
                <w:szCs w:val="22"/>
              </w:rPr>
            </w:pPr>
            <w:r w:rsidRPr="00CE3D4F">
              <w:rPr>
                <w:rFonts w:ascii="Arial Narrow" w:hAnsi="Arial Narrow" w:cs="Arial"/>
                <w:sz w:val="22"/>
                <w:szCs w:val="22"/>
              </w:rPr>
              <w:t>Bachiller en Administración, Ingeniería, Economía, Derecho, Educación, Ciencias Sociales o Psicología</w:t>
            </w:r>
          </w:p>
        </w:tc>
      </w:tr>
      <w:tr w:rsidR="004B55C5" w:rsidRPr="00CE3D4F" w:rsidTr="003770E3">
        <w:trPr>
          <w:trHeight w:val="563"/>
        </w:trPr>
        <w:tc>
          <w:tcPr>
            <w:tcW w:w="2694" w:type="dxa"/>
            <w:shd w:val="clear" w:color="auto" w:fill="auto"/>
          </w:tcPr>
          <w:p w:rsidR="004B55C5" w:rsidRPr="00CE3D4F" w:rsidRDefault="003770E3" w:rsidP="003770E3">
            <w:pPr>
              <w:tabs>
                <w:tab w:val="left" w:pos="4395"/>
              </w:tabs>
              <w:ind w:right="317"/>
              <w:rPr>
                <w:rFonts w:ascii="Arial Narrow" w:hAnsi="Arial Narrow" w:cs="Arial"/>
                <w:sz w:val="22"/>
                <w:szCs w:val="22"/>
                <w:lang w:val="es-PE"/>
              </w:rPr>
            </w:pPr>
            <w:r>
              <w:rPr>
                <w:rFonts w:ascii="Arial Narrow" w:hAnsi="Arial Narrow" w:cs="Arial"/>
                <w:sz w:val="22"/>
                <w:szCs w:val="22"/>
                <w:lang w:val="es-PE"/>
              </w:rPr>
              <w:t>Cursos y/o estudios de especialización</w:t>
            </w:r>
          </w:p>
        </w:tc>
        <w:tc>
          <w:tcPr>
            <w:tcW w:w="5125" w:type="dxa"/>
            <w:shd w:val="clear" w:color="auto" w:fill="auto"/>
          </w:tcPr>
          <w:p w:rsidR="004B55C5" w:rsidRPr="003770E3" w:rsidRDefault="003770E3" w:rsidP="004B55C5">
            <w:pPr>
              <w:pStyle w:val="Prrafodelista"/>
              <w:numPr>
                <w:ilvl w:val="0"/>
                <w:numId w:val="12"/>
              </w:numPr>
              <w:shd w:val="clear" w:color="auto" w:fill="FFFFFF"/>
              <w:ind w:left="317" w:hanging="283"/>
              <w:jc w:val="both"/>
              <w:textAlignment w:val="baseline"/>
              <w:rPr>
                <w:rFonts w:ascii="Arial Narrow" w:hAnsi="Arial Narrow"/>
                <w:sz w:val="22"/>
                <w:szCs w:val="22"/>
              </w:rPr>
            </w:pPr>
            <w:r>
              <w:rPr>
                <w:rFonts w:ascii="Arial Narrow" w:hAnsi="Arial Narrow" w:cs="Arial"/>
                <w:sz w:val="22"/>
                <w:szCs w:val="22"/>
              </w:rPr>
              <w:t>Derecho Administrativo.</w:t>
            </w:r>
          </w:p>
          <w:p w:rsidR="003770E3" w:rsidRPr="00CE3D4F" w:rsidRDefault="003770E3" w:rsidP="004B55C5">
            <w:pPr>
              <w:pStyle w:val="Prrafodelista"/>
              <w:numPr>
                <w:ilvl w:val="0"/>
                <w:numId w:val="12"/>
              </w:numPr>
              <w:shd w:val="clear" w:color="auto" w:fill="FFFFFF"/>
              <w:ind w:left="317" w:hanging="283"/>
              <w:jc w:val="both"/>
              <w:textAlignment w:val="baseline"/>
              <w:rPr>
                <w:rFonts w:ascii="Arial Narrow" w:hAnsi="Arial Narrow"/>
                <w:sz w:val="22"/>
                <w:szCs w:val="22"/>
              </w:rPr>
            </w:pPr>
            <w:r>
              <w:rPr>
                <w:rFonts w:ascii="Arial Narrow" w:hAnsi="Arial Narrow" w:cs="Arial"/>
                <w:sz w:val="22"/>
                <w:szCs w:val="22"/>
              </w:rPr>
              <w:t>Gestión Publica</w:t>
            </w:r>
          </w:p>
        </w:tc>
      </w:tr>
      <w:tr w:rsidR="003770E3" w:rsidRPr="00CE3D4F" w:rsidTr="003770E3">
        <w:trPr>
          <w:trHeight w:val="563"/>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770E3" w:rsidRPr="00CE3D4F" w:rsidRDefault="003770E3" w:rsidP="00EE1337">
            <w:pPr>
              <w:tabs>
                <w:tab w:val="left" w:pos="4395"/>
              </w:tabs>
              <w:ind w:right="317"/>
              <w:rPr>
                <w:rFonts w:ascii="Arial Narrow" w:hAnsi="Arial Narrow" w:cs="Arial"/>
                <w:sz w:val="22"/>
                <w:szCs w:val="22"/>
                <w:lang w:val="es-PE"/>
              </w:rPr>
            </w:pPr>
            <w:r w:rsidRPr="00CE3D4F">
              <w:rPr>
                <w:rFonts w:ascii="Arial Narrow" w:hAnsi="Arial Narrow" w:cs="Arial"/>
                <w:sz w:val="22"/>
                <w:szCs w:val="22"/>
                <w:lang w:val="es-PE"/>
              </w:rPr>
              <w:t>Conocimiento para el puesto y/o cargos (Se evaluará en la entrevista personal)</w:t>
            </w:r>
          </w:p>
        </w:tc>
        <w:tc>
          <w:tcPr>
            <w:tcW w:w="5125" w:type="dxa"/>
            <w:tcBorders>
              <w:top w:val="single" w:sz="4" w:space="0" w:color="auto"/>
              <w:left w:val="single" w:sz="4" w:space="0" w:color="auto"/>
              <w:bottom w:val="single" w:sz="4" w:space="0" w:color="auto"/>
              <w:right w:val="single" w:sz="4" w:space="0" w:color="auto"/>
            </w:tcBorders>
            <w:shd w:val="clear" w:color="auto" w:fill="auto"/>
          </w:tcPr>
          <w:p w:rsidR="003770E3" w:rsidRPr="00CE3D4F" w:rsidRDefault="003770E3" w:rsidP="00EE1337">
            <w:pPr>
              <w:pStyle w:val="Prrafodelista"/>
              <w:numPr>
                <w:ilvl w:val="0"/>
                <w:numId w:val="12"/>
              </w:numPr>
              <w:ind w:left="317" w:hanging="283"/>
              <w:jc w:val="both"/>
              <w:rPr>
                <w:rFonts w:ascii="Arial Narrow" w:hAnsi="Arial Narrow" w:cs="Arial"/>
                <w:sz w:val="22"/>
                <w:szCs w:val="22"/>
              </w:rPr>
            </w:pPr>
            <w:r w:rsidRPr="00CE3D4F">
              <w:rPr>
                <w:rFonts w:ascii="Arial Narrow" w:hAnsi="Arial Narrow" w:cs="Arial"/>
                <w:sz w:val="22"/>
                <w:szCs w:val="22"/>
              </w:rPr>
              <w:t>Conocimiento de la normativa sobre Gobiernos Regionales  Locales.</w:t>
            </w:r>
          </w:p>
          <w:p w:rsidR="003770E3" w:rsidRPr="00CE3D4F" w:rsidRDefault="003770E3" w:rsidP="00EE1337">
            <w:pPr>
              <w:pStyle w:val="Prrafodelista"/>
              <w:numPr>
                <w:ilvl w:val="0"/>
                <w:numId w:val="12"/>
              </w:numPr>
              <w:ind w:left="317" w:hanging="283"/>
              <w:jc w:val="both"/>
              <w:rPr>
                <w:rFonts w:ascii="Arial Narrow" w:hAnsi="Arial Narrow" w:cs="Arial"/>
                <w:sz w:val="22"/>
                <w:szCs w:val="22"/>
              </w:rPr>
            </w:pPr>
            <w:r w:rsidRPr="00CE3D4F">
              <w:rPr>
                <w:rFonts w:ascii="Arial Narrow" w:hAnsi="Arial Narrow" w:cs="Arial"/>
                <w:sz w:val="22"/>
                <w:szCs w:val="22"/>
              </w:rPr>
              <w:t>Conocimiento del marco normativo en materia de discapacidad.</w:t>
            </w:r>
          </w:p>
          <w:p w:rsidR="003770E3" w:rsidRDefault="003770E3" w:rsidP="00EE1337">
            <w:pPr>
              <w:pStyle w:val="Prrafodelista"/>
              <w:numPr>
                <w:ilvl w:val="0"/>
                <w:numId w:val="12"/>
              </w:numPr>
              <w:shd w:val="clear" w:color="auto" w:fill="FFFFFF"/>
              <w:ind w:left="317" w:hanging="283"/>
              <w:jc w:val="both"/>
              <w:textAlignment w:val="baseline"/>
              <w:rPr>
                <w:rFonts w:ascii="Arial Narrow" w:hAnsi="Arial Narrow" w:cs="Arial"/>
                <w:sz w:val="22"/>
                <w:szCs w:val="22"/>
              </w:rPr>
            </w:pPr>
            <w:r w:rsidRPr="003770E3">
              <w:rPr>
                <w:rFonts w:ascii="Arial Narrow" w:hAnsi="Arial Narrow" w:cs="Arial"/>
                <w:sz w:val="22"/>
                <w:szCs w:val="22"/>
              </w:rPr>
              <w:t>Conocimiento General de la Ley 27444 Ley del Procedimiento Administrativo General</w:t>
            </w:r>
            <w:r>
              <w:rPr>
                <w:rFonts w:ascii="Arial Narrow" w:hAnsi="Arial Narrow" w:cs="Arial"/>
                <w:sz w:val="22"/>
                <w:szCs w:val="22"/>
              </w:rPr>
              <w:t>.</w:t>
            </w:r>
          </w:p>
          <w:p w:rsidR="003770E3" w:rsidRPr="003770E3" w:rsidRDefault="003770E3" w:rsidP="003770E3">
            <w:pPr>
              <w:pStyle w:val="Prrafodelista"/>
              <w:numPr>
                <w:ilvl w:val="0"/>
                <w:numId w:val="12"/>
              </w:numPr>
              <w:ind w:left="317" w:hanging="283"/>
              <w:rPr>
                <w:rFonts w:ascii="Arial Narrow" w:hAnsi="Arial Narrow" w:cs="Arial"/>
                <w:sz w:val="22"/>
                <w:szCs w:val="22"/>
              </w:rPr>
            </w:pPr>
            <w:r w:rsidRPr="00CE3D4F">
              <w:rPr>
                <w:rFonts w:ascii="Arial Narrow" w:hAnsi="Arial Narrow" w:cs="Arial"/>
                <w:sz w:val="22"/>
                <w:szCs w:val="22"/>
              </w:rPr>
              <w:t>Ofimática Word, Excel, Int</w:t>
            </w:r>
            <w:r>
              <w:rPr>
                <w:rFonts w:ascii="Arial Narrow" w:hAnsi="Arial Narrow" w:cs="Arial"/>
                <w:sz w:val="22"/>
                <w:szCs w:val="22"/>
              </w:rPr>
              <w:t>ernet y correo electrónico ( * )</w:t>
            </w:r>
          </w:p>
        </w:tc>
      </w:tr>
    </w:tbl>
    <w:p w:rsidR="004B55C5" w:rsidRPr="00CE3D4F" w:rsidRDefault="004B55C5" w:rsidP="004B55C5">
      <w:pPr>
        <w:ind w:left="567"/>
        <w:jc w:val="both"/>
        <w:rPr>
          <w:rFonts w:ascii="Arial Narrow" w:hAnsi="Arial Narrow" w:cs="Arial"/>
          <w:sz w:val="22"/>
          <w:szCs w:val="22"/>
        </w:rPr>
      </w:pPr>
    </w:p>
    <w:p w:rsidR="004B55C5" w:rsidRPr="00CE3D4F" w:rsidRDefault="004B55C5" w:rsidP="004B55C5">
      <w:pPr>
        <w:ind w:left="567"/>
        <w:jc w:val="both"/>
        <w:rPr>
          <w:rFonts w:ascii="Arial Narrow" w:hAnsi="Arial Narrow" w:cs="Arial"/>
          <w:sz w:val="22"/>
          <w:szCs w:val="22"/>
        </w:rPr>
      </w:pPr>
      <w:r w:rsidRPr="00CE3D4F">
        <w:rPr>
          <w:rFonts w:ascii="Arial Narrow" w:hAnsi="Arial Narrow" w:cs="Arial"/>
          <w:sz w:val="22"/>
          <w:szCs w:val="22"/>
        </w:rPr>
        <w:t xml:space="preserve"> (*) El conocimiento de Ofimática podrá ser acreditado mediante Declaración Jurada</w:t>
      </w:r>
    </w:p>
    <w:p w:rsidR="004B55C5" w:rsidRPr="00CE3D4F" w:rsidRDefault="004B55C5" w:rsidP="00976108">
      <w:pPr>
        <w:jc w:val="both"/>
        <w:rPr>
          <w:rFonts w:ascii="Arial Narrow" w:hAnsi="Arial Narrow" w:cs="Arial"/>
          <w:sz w:val="22"/>
          <w:szCs w:val="22"/>
        </w:rPr>
      </w:pPr>
    </w:p>
    <w:p w:rsidR="004B55C5" w:rsidRPr="00CE3D4F" w:rsidRDefault="004B55C5" w:rsidP="004B55C5">
      <w:pPr>
        <w:numPr>
          <w:ilvl w:val="0"/>
          <w:numId w:val="2"/>
        </w:numPr>
        <w:ind w:left="567" w:hanging="567"/>
        <w:rPr>
          <w:rFonts w:ascii="Arial Narrow" w:hAnsi="Arial Narrow" w:cs="Arial"/>
          <w:sz w:val="22"/>
          <w:szCs w:val="22"/>
          <w:lang w:val="es-PE"/>
        </w:rPr>
      </w:pPr>
      <w:r w:rsidRPr="00CE3D4F">
        <w:rPr>
          <w:rFonts w:ascii="Arial Narrow" w:hAnsi="Arial Narrow" w:cs="Arial"/>
          <w:b/>
          <w:sz w:val="22"/>
          <w:szCs w:val="22"/>
          <w:lang w:val="es-PE"/>
        </w:rPr>
        <w:t>CARACTERÍSTICAS DEL PUESTO</w:t>
      </w:r>
    </w:p>
    <w:p w:rsidR="004B55C5" w:rsidRPr="00CE3D4F" w:rsidRDefault="004B55C5" w:rsidP="004B55C5">
      <w:pPr>
        <w:ind w:left="1080" w:hanging="513"/>
        <w:rPr>
          <w:rFonts w:ascii="Arial Narrow" w:hAnsi="Arial Narrow" w:cs="Arial"/>
          <w:sz w:val="22"/>
          <w:szCs w:val="22"/>
          <w:lang w:val="es-PE"/>
        </w:rPr>
      </w:pPr>
      <w:r w:rsidRPr="00CE3D4F">
        <w:rPr>
          <w:rFonts w:ascii="Arial Narrow" w:hAnsi="Arial Narrow" w:cs="Arial"/>
          <w:sz w:val="22"/>
          <w:szCs w:val="22"/>
          <w:lang w:val="es-PE"/>
        </w:rPr>
        <w:t>Principales funciones a desarrollar:</w:t>
      </w:r>
    </w:p>
    <w:p w:rsidR="004B55C5" w:rsidRPr="00CE3D4F" w:rsidRDefault="004B55C5" w:rsidP="004B55C5">
      <w:pPr>
        <w:ind w:left="1080" w:hanging="513"/>
        <w:rPr>
          <w:rFonts w:ascii="Arial Narrow" w:hAnsi="Arial Narrow" w:cs="Arial"/>
          <w:sz w:val="22"/>
          <w:szCs w:val="22"/>
          <w:lang w:val="es-PE"/>
        </w:rPr>
      </w:pP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Brindar asesoría técnica a las Oficinas Regionales de Discapacidad - OREDIS y Oficina Municipal de Atención a la Persona con Discapacidad - OMAPEDS adscritas a la jurisdicción de la Coordinación regional.</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Capacitar a los funcionarios públicos de las entidades regionales y locales en la temática de discapacidad de conformidad con las directivas y planes institucionales del CONADIS.</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Ejecutar, coordinar y concertar acciones con las entidades públicas y privadas, religiosas, empresariales y con la sociedad civil organizada para personas con discapacidad de su jurisdicción.</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Promover el desarrollo inclusivo de las personas con discapacidad de su Región, de acuerdo a las normas y directivas impartidas por la Alta Dirección del CONADIS.</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Gestionar alianzas y/o convenios con las entidades públicas y privadas, a fin de realizar acciones conjuntas a favor de las Personas con Discapacidad.</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Promover Programas y Proyectos a favor de las Personas con Discapacidad de conformidad con los objetivos estratégicos de la entidad.</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Remitir a la Unidad de Coordinaciones Regionales, los informes de evaluación trimestral de los Planes Operativos y de trabajo institucional de cada ejercicio fiscal, los mismos que deberán contener las actividades programadas y ejecutadas durante dicho período, en concordancia con lo aprobado en el Presupuesto Institucional Anual.</w:t>
      </w:r>
      <w:r w:rsidRPr="00CE3D4F">
        <w:rPr>
          <w:rFonts w:ascii="Arial Narrow" w:hAnsi="Arial Narrow" w:cs="Arial"/>
          <w:sz w:val="22"/>
          <w:szCs w:val="22"/>
        </w:rPr>
        <w:tab/>
      </w:r>
      <w:r w:rsidRPr="00CE3D4F">
        <w:rPr>
          <w:rFonts w:ascii="Arial Narrow" w:hAnsi="Arial Narrow" w:cs="Arial"/>
          <w:sz w:val="22"/>
          <w:szCs w:val="22"/>
        </w:rPr>
        <w:tab/>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Promover la participación activa de las organizaciones de personas con discapacidad en las actividades sociales, políticas, culturales, económicas y tecnológicas.</w:t>
      </w:r>
    </w:p>
    <w:p w:rsidR="004B55C5" w:rsidRPr="00CE3D4F" w:rsidRDefault="004B55C5" w:rsidP="004B55C5">
      <w:pPr>
        <w:pStyle w:val="Prrafodelista"/>
        <w:numPr>
          <w:ilvl w:val="0"/>
          <w:numId w:val="13"/>
        </w:numPr>
        <w:jc w:val="both"/>
        <w:rPr>
          <w:rFonts w:ascii="Arial Narrow" w:hAnsi="Arial Narrow" w:cs="Arial"/>
          <w:sz w:val="22"/>
          <w:szCs w:val="22"/>
        </w:rPr>
      </w:pPr>
      <w:r w:rsidRPr="00CE3D4F">
        <w:rPr>
          <w:rFonts w:ascii="Arial Narrow" w:hAnsi="Arial Narrow" w:cs="Arial"/>
          <w:sz w:val="22"/>
          <w:szCs w:val="22"/>
        </w:rPr>
        <w:t>Remitir los procedimientos sancionadores a la sede central de la entidad de conformidad con lo dispuesto en el Art. 99 inc. 99.2 del Reglamento de la Ley N°29973.</w:t>
      </w:r>
    </w:p>
    <w:p w:rsidR="004B55C5" w:rsidRPr="00CE3D4F" w:rsidRDefault="004B55C5" w:rsidP="004B55C5">
      <w:pPr>
        <w:pStyle w:val="Prrafodelista"/>
        <w:ind w:left="1068"/>
        <w:jc w:val="both"/>
        <w:rPr>
          <w:rFonts w:ascii="Arial Narrow" w:hAnsi="Arial Narrow" w:cs="Arial"/>
          <w:sz w:val="22"/>
          <w:szCs w:val="22"/>
        </w:rPr>
      </w:pPr>
    </w:p>
    <w:p w:rsidR="004B55C5" w:rsidRPr="00CE3D4F" w:rsidRDefault="004B55C5" w:rsidP="004B55C5">
      <w:pPr>
        <w:numPr>
          <w:ilvl w:val="0"/>
          <w:numId w:val="2"/>
        </w:numPr>
        <w:ind w:left="567" w:hanging="567"/>
        <w:rPr>
          <w:rFonts w:ascii="Arial Narrow" w:hAnsi="Arial Narrow" w:cs="Arial"/>
          <w:b/>
          <w:sz w:val="22"/>
          <w:szCs w:val="22"/>
          <w:lang w:val="es-PE"/>
        </w:rPr>
      </w:pPr>
      <w:r w:rsidRPr="00CE3D4F">
        <w:rPr>
          <w:rFonts w:ascii="Arial Narrow" w:hAnsi="Arial Narrow" w:cs="Arial"/>
          <w:b/>
          <w:sz w:val="22"/>
          <w:szCs w:val="22"/>
          <w:lang w:val="es-PE"/>
        </w:rPr>
        <w:t>CONDICIONES ESENCIALES DEL CONTRATO</w:t>
      </w:r>
    </w:p>
    <w:p w:rsidR="004B55C5" w:rsidRPr="00CE3D4F" w:rsidRDefault="004B55C5" w:rsidP="004B55C5">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4B55C5" w:rsidRPr="00CE3D4F" w:rsidTr="00731F36">
        <w:trPr>
          <w:trHeight w:val="344"/>
        </w:trPr>
        <w:tc>
          <w:tcPr>
            <w:tcW w:w="2977" w:type="dxa"/>
            <w:shd w:val="clear" w:color="auto" w:fill="D9D9D9" w:themeFill="background1" w:themeFillShade="D9"/>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CONDICIONES</w:t>
            </w:r>
          </w:p>
        </w:tc>
        <w:tc>
          <w:tcPr>
            <w:tcW w:w="4842" w:type="dxa"/>
            <w:shd w:val="clear" w:color="auto" w:fill="D9D9D9" w:themeFill="background1" w:themeFillShade="D9"/>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DETALLE</w:t>
            </w:r>
          </w:p>
        </w:tc>
      </w:tr>
      <w:tr w:rsidR="004B55C5" w:rsidRPr="00CE3D4F" w:rsidTr="00731F36">
        <w:trPr>
          <w:trHeight w:val="599"/>
        </w:trPr>
        <w:tc>
          <w:tcPr>
            <w:tcW w:w="2977" w:type="dxa"/>
            <w:shd w:val="clear" w:color="auto" w:fill="auto"/>
            <w:vAlign w:val="center"/>
          </w:tcPr>
          <w:p w:rsidR="004B55C5" w:rsidRPr="00CE3D4F" w:rsidRDefault="004B55C5" w:rsidP="00731F36">
            <w:pPr>
              <w:rPr>
                <w:rFonts w:ascii="Arial Narrow" w:hAnsi="Arial Narrow" w:cs="Arial"/>
                <w:sz w:val="22"/>
                <w:szCs w:val="22"/>
                <w:lang w:val="es-PE"/>
              </w:rPr>
            </w:pPr>
            <w:r w:rsidRPr="00CE3D4F">
              <w:rPr>
                <w:rFonts w:ascii="Arial Narrow" w:hAnsi="Arial Narrow" w:cs="Arial"/>
                <w:sz w:val="22"/>
                <w:szCs w:val="22"/>
                <w:lang w:val="es-PE"/>
              </w:rPr>
              <w:t>Lugar de prestación del servicio</w:t>
            </w:r>
          </w:p>
        </w:tc>
        <w:tc>
          <w:tcPr>
            <w:tcW w:w="4842" w:type="dxa"/>
            <w:shd w:val="clear" w:color="auto" w:fill="auto"/>
            <w:vAlign w:val="center"/>
          </w:tcPr>
          <w:p w:rsidR="004B55C5" w:rsidRPr="00CE3D4F" w:rsidRDefault="004B55C5" w:rsidP="00731F36">
            <w:pPr>
              <w:jc w:val="both"/>
              <w:rPr>
                <w:rFonts w:ascii="Arial Narrow" w:hAnsi="Arial Narrow" w:cs="Arial"/>
                <w:sz w:val="22"/>
                <w:szCs w:val="22"/>
                <w:lang w:val="es-PE"/>
              </w:rPr>
            </w:pPr>
            <w:r w:rsidRPr="00CE3D4F">
              <w:rPr>
                <w:rFonts w:ascii="Arial Narrow" w:hAnsi="Arial Narrow" w:cs="Arial"/>
                <w:sz w:val="22"/>
                <w:szCs w:val="22"/>
                <w:lang w:val="es-PE"/>
              </w:rPr>
              <w:t>Sede de la Coordinación Regional de Apurímac</w:t>
            </w:r>
          </w:p>
        </w:tc>
      </w:tr>
      <w:tr w:rsidR="004B55C5" w:rsidRPr="00CE3D4F" w:rsidTr="00731F36">
        <w:trPr>
          <w:trHeight w:val="835"/>
        </w:trPr>
        <w:tc>
          <w:tcPr>
            <w:tcW w:w="2977" w:type="dxa"/>
            <w:shd w:val="clear" w:color="auto" w:fill="auto"/>
            <w:vAlign w:val="center"/>
          </w:tcPr>
          <w:p w:rsidR="004B55C5" w:rsidRPr="00CE3D4F" w:rsidRDefault="004B55C5" w:rsidP="00731F36">
            <w:pPr>
              <w:rPr>
                <w:rFonts w:ascii="Arial Narrow" w:hAnsi="Arial Narrow" w:cs="Arial"/>
                <w:sz w:val="22"/>
                <w:szCs w:val="22"/>
                <w:lang w:val="es-PE"/>
              </w:rPr>
            </w:pPr>
            <w:r w:rsidRPr="00CE3D4F">
              <w:rPr>
                <w:rFonts w:ascii="Arial Narrow" w:hAnsi="Arial Narrow" w:cs="Arial"/>
                <w:sz w:val="22"/>
                <w:szCs w:val="22"/>
                <w:lang w:val="es-PE"/>
              </w:rPr>
              <w:t>Duración del contrato</w:t>
            </w:r>
          </w:p>
        </w:tc>
        <w:tc>
          <w:tcPr>
            <w:tcW w:w="4842" w:type="dxa"/>
            <w:shd w:val="clear" w:color="auto" w:fill="auto"/>
            <w:vAlign w:val="center"/>
          </w:tcPr>
          <w:p w:rsidR="004B55C5" w:rsidRPr="00CE3D4F" w:rsidRDefault="004B55C5" w:rsidP="00731F36">
            <w:pPr>
              <w:jc w:val="both"/>
              <w:rPr>
                <w:rFonts w:ascii="Arial Narrow" w:hAnsi="Arial Narrow" w:cs="Arial"/>
                <w:sz w:val="22"/>
                <w:szCs w:val="22"/>
                <w:lang w:val="es-PE"/>
              </w:rPr>
            </w:pPr>
            <w:r w:rsidRPr="00CE3D4F">
              <w:rPr>
                <w:rFonts w:ascii="Arial Narrow" w:hAnsi="Arial Narrow" w:cs="Arial"/>
                <w:sz w:val="22"/>
                <w:szCs w:val="22"/>
                <w:lang w:val="es-PE"/>
              </w:rPr>
              <w:t>Desde la suscripción del contrato hasta el 31 de octubre del 2016. (Prórroga sujeta a la necesidad institucional y disponibilidad presupuestal).</w:t>
            </w:r>
          </w:p>
        </w:tc>
      </w:tr>
      <w:tr w:rsidR="004B55C5" w:rsidRPr="00CE3D4F" w:rsidTr="00731F36">
        <w:trPr>
          <w:trHeight w:val="979"/>
        </w:trPr>
        <w:tc>
          <w:tcPr>
            <w:tcW w:w="2977" w:type="dxa"/>
            <w:shd w:val="clear" w:color="auto" w:fill="auto"/>
            <w:vAlign w:val="center"/>
          </w:tcPr>
          <w:p w:rsidR="004B55C5" w:rsidRPr="00CE3D4F" w:rsidRDefault="004B55C5" w:rsidP="00731F36">
            <w:pPr>
              <w:rPr>
                <w:rFonts w:ascii="Arial Narrow" w:hAnsi="Arial Narrow" w:cs="Arial"/>
                <w:sz w:val="22"/>
                <w:szCs w:val="22"/>
                <w:lang w:val="es-PE"/>
              </w:rPr>
            </w:pPr>
            <w:r w:rsidRPr="00CE3D4F">
              <w:rPr>
                <w:rFonts w:ascii="Arial Narrow" w:hAnsi="Arial Narrow" w:cs="Arial"/>
                <w:sz w:val="22"/>
                <w:szCs w:val="22"/>
                <w:lang w:val="es-PE"/>
              </w:rPr>
              <w:t xml:space="preserve">Remuneración mensual </w:t>
            </w:r>
          </w:p>
        </w:tc>
        <w:tc>
          <w:tcPr>
            <w:tcW w:w="4842" w:type="dxa"/>
            <w:shd w:val="clear" w:color="auto" w:fill="auto"/>
            <w:vAlign w:val="center"/>
          </w:tcPr>
          <w:p w:rsidR="004B55C5" w:rsidRPr="00CE3D4F" w:rsidRDefault="004B55C5" w:rsidP="00731F36">
            <w:pPr>
              <w:jc w:val="both"/>
              <w:rPr>
                <w:rFonts w:ascii="Arial Narrow" w:hAnsi="Arial Narrow" w:cs="Arial"/>
                <w:sz w:val="22"/>
                <w:szCs w:val="22"/>
                <w:lang w:val="es-PE"/>
              </w:rPr>
            </w:pPr>
            <w:r w:rsidRPr="00CE3D4F">
              <w:rPr>
                <w:rFonts w:ascii="Arial Narrow" w:hAnsi="Arial Narrow" w:cs="Arial"/>
                <w:sz w:val="22"/>
                <w:szCs w:val="22"/>
                <w:lang w:val="es-PE"/>
              </w:rPr>
              <w:t>S/. 3,000.00 (Tres Mil y 00/100 Soles), incluyen los montos y afiliaciones de ley, así como toda deducción aplicable a la o el trabajador</w:t>
            </w:r>
          </w:p>
        </w:tc>
      </w:tr>
      <w:tr w:rsidR="004B55C5" w:rsidRPr="00CE3D4F" w:rsidTr="00731F36">
        <w:trPr>
          <w:trHeight w:val="870"/>
        </w:trPr>
        <w:tc>
          <w:tcPr>
            <w:tcW w:w="2977" w:type="dxa"/>
            <w:shd w:val="clear" w:color="auto" w:fill="auto"/>
            <w:vAlign w:val="center"/>
          </w:tcPr>
          <w:p w:rsidR="004B55C5" w:rsidRPr="00CE3D4F" w:rsidRDefault="004B55C5" w:rsidP="00731F36">
            <w:pPr>
              <w:rPr>
                <w:rFonts w:ascii="Arial Narrow" w:hAnsi="Arial Narrow" w:cs="Arial"/>
                <w:sz w:val="22"/>
                <w:szCs w:val="22"/>
                <w:lang w:val="es-PE"/>
              </w:rPr>
            </w:pPr>
            <w:r w:rsidRPr="00CE3D4F">
              <w:rPr>
                <w:rFonts w:ascii="Arial Narrow" w:hAnsi="Arial Narrow" w:cs="Arial"/>
                <w:sz w:val="22"/>
                <w:szCs w:val="22"/>
                <w:lang w:val="es-PE"/>
              </w:rPr>
              <w:t>Otras condiciones del contrato</w:t>
            </w:r>
          </w:p>
        </w:tc>
        <w:tc>
          <w:tcPr>
            <w:tcW w:w="4842" w:type="dxa"/>
            <w:shd w:val="clear" w:color="auto" w:fill="auto"/>
            <w:vAlign w:val="center"/>
          </w:tcPr>
          <w:p w:rsidR="004B55C5" w:rsidRPr="00CE3D4F" w:rsidRDefault="004B55C5" w:rsidP="004B55C5">
            <w:pPr>
              <w:pStyle w:val="Prrafodelista"/>
              <w:numPr>
                <w:ilvl w:val="0"/>
                <w:numId w:val="14"/>
              </w:numPr>
              <w:autoSpaceDE w:val="0"/>
              <w:autoSpaceDN w:val="0"/>
              <w:adjustRightInd w:val="0"/>
              <w:ind w:left="175" w:hanging="142"/>
              <w:contextualSpacing/>
              <w:jc w:val="both"/>
              <w:rPr>
                <w:rFonts w:ascii="Arial Narrow" w:hAnsi="Arial Narrow" w:cs="Arial"/>
                <w:sz w:val="22"/>
                <w:szCs w:val="22"/>
              </w:rPr>
            </w:pPr>
            <w:r w:rsidRPr="00CE3D4F">
              <w:rPr>
                <w:rFonts w:ascii="Arial Narrow" w:hAnsi="Arial Narrow" w:cs="Arial"/>
                <w:sz w:val="22"/>
                <w:szCs w:val="22"/>
              </w:rPr>
              <w:t>No tener impedimentos para contratar con el Estado</w:t>
            </w:r>
          </w:p>
          <w:p w:rsidR="004B55C5" w:rsidRPr="00CE3D4F" w:rsidRDefault="004B55C5" w:rsidP="004B55C5">
            <w:pPr>
              <w:pStyle w:val="Prrafodelista"/>
              <w:numPr>
                <w:ilvl w:val="0"/>
                <w:numId w:val="14"/>
              </w:numPr>
              <w:autoSpaceDE w:val="0"/>
              <w:autoSpaceDN w:val="0"/>
              <w:adjustRightInd w:val="0"/>
              <w:ind w:left="175" w:hanging="142"/>
              <w:contextualSpacing/>
              <w:jc w:val="both"/>
              <w:rPr>
                <w:rFonts w:ascii="Arial Narrow" w:hAnsi="Arial Narrow" w:cs="Arial"/>
                <w:sz w:val="22"/>
                <w:szCs w:val="22"/>
                <w:lang w:val="es-PE"/>
              </w:rPr>
            </w:pPr>
            <w:r w:rsidRPr="00CE3D4F">
              <w:rPr>
                <w:rFonts w:ascii="Arial Narrow" w:hAnsi="Arial Narrow" w:cs="Arial"/>
                <w:sz w:val="22"/>
                <w:szCs w:val="22"/>
              </w:rPr>
              <w:t>No tener antecedentes judiciales, policiales, penales.</w:t>
            </w:r>
          </w:p>
          <w:p w:rsidR="004B55C5" w:rsidRPr="00CE3D4F" w:rsidRDefault="004B55C5" w:rsidP="004B55C5">
            <w:pPr>
              <w:pStyle w:val="Prrafodelista"/>
              <w:numPr>
                <w:ilvl w:val="0"/>
                <w:numId w:val="14"/>
              </w:numPr>
              <w:autoSpaceDE w:val="0"/>
              <w:autoSpaceDN w:val="0"/>
              <w:adjustRightInd w:val="0"/>
              <w:ind w:left="175" w:hanging="142"/>
              <w:contextualSpacing/>
              <w:jc w:val="both"/>
              <w:rPr>
                <w:rFonts w:ascii="Arial Narrow" w:hAnsi="Arial Narrow" w:cs="Arial"/>
                <w:sz w:val="22"/>
                <w:szCs w:val="22"/>
                <w:lang w:val="es-PE"/>
              </w:rPr>
            </w:pPr>
            <w:r w:rsidRPr="00CE3D4F">
              <w:rPr>
                <w:rFonts w:ascii="Arial Narrow" w:hAnsi="Arial Narrow" w:cs="Arial"/>
                <w:sz w:val="22"/>
                <w:szCs w:val="22"/>
              </w:rPr>
              <w:t>No tener sanción por falta administrativa vigente y no estar registrado en el REDAM.</w:t>
            </w:r>
          </w:p>
        </w:tc>
      </w:tr>
    </w:tbl>
    <w:p w:rsidR="004B55C5" w:rsidRPr="00CE3D4F" w:rsidRDefault="004B55C5" w:rsidP="004B55C5">
      <w:pPr>
        <w:rPr>
          <w:rFonts w:ascii="Arial Narrow" w:hAnsi="Arial Narrow" w:cs="Arial"/>
          <w:b/>
          <w:sz w:val="22"/>
          <w:szCs w:val="22"/>
        </w:rPr>
      </w:pPr>
    </w:p>
    <w:p w:rsidR="004B55C5" w:rsidRPr="00CE3D4F" w:rsidRDefault="004B55C5" w:rsidP="004B55C5">
      <w:pPr>
        <w:spacing w:after="160" w:line="259" w:lineRule="auto"/>
        <w:rPr>
          <w:rFonts w:ascii="Arial Narrow" w:hAnsi="Arial Narrow" w:cs="Arial"/>
          <w:b/>
          <w:sz w:val="22"/>
          <w:szCs w:val="22"/>
        </w:rPr>
      </w:pPr>
      <w:r w:rsidRPr="00CE3D4F">
        <w:rPr>
          <w:rFonts w:ascii="Arial Narrow" w:hAnsi="Arial Narrow" w:cs="Arial"/>
          <w:b/>
          <w:sz w:val="22"/>
          <w:szCs w:val="22"/>
        </w:rPr>
        <w:br w:type="page"/>
      </w:r>
    </w:p>
    <w:p w:rsidR="004B55C5" w:rsidRDefault="004B55C5" w:rsidP="004B55C5">
      <w:pPr>
        <w:numPr>
          <w:ilvl w:val="0"/>
          <w:numId w:val="2"/>
        </w:numPr>
        <w:ind w:left="567" w:hanging="567"/>
        <w:rPr>
          <w:rFonts w:ascii="Arial Narrow" w:hAnsi="Arial Narrow" w:cs="Arial"/>
          <w:b/>
          <w:sz w:val="22"/>
          <w:szCs w:val="22"/>
          <w:lang w:val="es-PE"/>
        </w:rPr>
      </w:pPr>
      <w:r w:rsidRPr="00CE3D4F">
        <w:rPr>
          <w:rFonts w:ascii="Arial Narrow" w:hAnsi="Arial Narrow" w:cs="Arial"/>
          <w:b/>
          <w:sz w:val="22"/>
          <w:szCs w:val="22"/>
          <w:lang w:val="es-PE"/>
        </w:rPr>
        <w:lastRenderedPageBreak/>
        <w:t>CRONOGRAMA Y ETAPAS DEL PROCESO</w:t>
      </w:r>
      <w:r w:rsidR="003770E3">
        <w:rPr>
          <w:rFonts w:ascii="Arial Narrow" w:hAnsi="Arial Narrow" w:cs="Arial"/>
          <w:b/>
          <w:sz w:val="22"/>
          <w:szCs w:val="22"/>
          <w:lang w:val="es-PE"/>
        </w:rPr>
        <w:t>:</w:t>
      </w:r>
    </w:p>
    <w:p w:rsidR="003770E3" w:rsidRDefault="003770E3" w:rsidP="003770E3">
      <w:pPr>
        <w:ind w:left="567"/>
        <w:rPr>
          <w:rFonts w:ascii="Arial Narrow" w:hAnsi="Arial Narrow" w:cs="Arial"/>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3770E3" w:rsidTr="00EE1337">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70E3" w:rsidRDefault="003770E3" w:rsidP="00EE1337">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70E3" w:rsidRDefault="003770E3" w:rsidP="00EE1337">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70E3" w:rsidRDefault="003770E3" w:rsidP="00EE1337">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3770E3" w:rsidTr="00EE1337">
        <w:trPr>
          <w:trHeight w:val="531"/>
        </w:trPr>
        <w:tc>
          <w:tcPr>
            <w:tcW w:w="3605" w:type="dxa"/>
            <w:tcBorders>
              <w:top w:val="single" w:sz="4" w:space="0" w:color="auto"/>
              <w:left w:val="single" w:sz="4" w:space="0" w:color="auto"/>
              <w:bottom w:val="single" w:sz="4" w:space="0" w:color="auto"/>
              <w:right w:val="single" w:sz="4" w:space="0" w:color="auto"/>
            </w:tcBorders>
            <w:hideMark/>
          </w:tcPr>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3770E3" w:rsidRDefault="003770E3" w:rsidP="00EE1337">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16 de junio  al 30 de junio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770E3" w:rsidTr="00EE1337">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770E3" w:rsidRDefault="003770E3" w:rsidP="00EE1337">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3770E3" w:rsidTr="00EE1337">
        <w:trPr>
          <w:trHeight w:val="671"/>
        </w:trPr>
        <w:tc>
          <w:tcPr>
            <w:tcW w:w="3605" w:type="dxa"/>
            <w:tcBorders>
              <w:top w:val="single" w:sz="4" w:space="0" w:color="auto"/>
              <w:left w:val="single" w:sz="4" w:space="0" w:color="auto"/>
              <w:bottom w:val="single" w:sz="4" w:space="0" w:color="auto"/>
              <w:right w:val="single" w:sz="4" w:space="0" w:color="auto"/>
            </w:tcBorders>
            <w:hideMark/>
          </w:tcPr>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Del 01 de julio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770E3" w:rsidTr="00EE1337">
        <w:trPr>
          <w:trHeight w:val="992"/>
        </w:trPr>
        <w:tc>
          <w:tcPr>
            <w:tcW w:w="3605" w:type="dxa"/>
            <w:tcBorders>
              <w:top w:val="single" w:sz="4" w:space="0" w:color="auto"/>
              <w:left w:val="single" w:sz="4" w:space="0" w:color="auto"/>
              <w:bottom w:val="single" w:sz="4" w:space="0" w:color="auto"/>
              <w:right w:val="single" w:sz="4" w:space="0" w:color="auto"/>
            </w:tcBorders>
            <w:hideMark/>
          </w:tcPr>
          <w:p w:rsidR="003770E3" w:rsidRDefault="003770E3" w:rsidP="00EE1337">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Del 05 al 07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3770E3" w:rsidTr="00EE1337">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770E3" w:rsidRDefault="003770E3" w:rsidP="00EE1337">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3770E3" w:rsidTr="00EE1337">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3770E3" w:rsidTr="00EE1337">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8" w:history="1">
              <w:r>
                <w:rPr>
                  <w:rStyle w:val="Hipervnculo"/>
                  <w:rFonts w:ascii="Arial Narrow" w:hAnsi="Arial Narrow" w:cs="Arial"/>
                  <w:sz w:val="22"/>
                  <w:szCs w:val="22"/>
                  <w:lang w:val="es-PE"/>
                </w:rPr>
                <w:t>www.conadisperu.gob.pe</w:t>
              </w:r>
            </w:hyperlink>
          </w:p>
          <w:p w:rsidR="003770E3" w:rsidRDefault="003770E3" w:rsidP="00EE1337">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08 de julio de 2016</w:t>
            </w:r>
          </w:p>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3770E3" w:rsidTr="00EE1337">
        <w:trPr>
          <w:trHeight w:val="423"/>
        </w:trPr>
        <w:tc>
          <w:tcPr>
            <w:tcW w:w="3605" w:type="dxa"/>
            <w:tcBorders>
              <w:top w:val="single" w:sz="4" w:space="0" w:color="auto"/>
              <w:left w:val="single" w:sz="4" w:space="0" w:color="auto"/>
              <w:bottom w:val="single" w:sz="4" w:space="0" w:color="auto"/>
              <w:right w:val="single" w:sz="4" w:space="0" w:color="auto"/>
            </w:tcBorders>
            <w:hideMark/>
          </w:tcPr>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3770E3" w:rsidRDefault="003770E3" w:rsidP="00EE1337">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11 y 12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3770E3" w:rsidTr="00EE1337">
        <w:trPr>
          <w:trHeight w:val="605"/>
        </w:trPr>
        <w:tc>
          <w:tcPr>
            <w:tcW w:w="3605" w:type="dxa"/>
            <w:tcBorders>
              <w:top w:val="single" w:sz="4" w:space="0" w:color="auto"/>
              <w:left w:val="single" w:sz="4" w:space="0" w:color="auto"/>
              <w:bottom w:val="single" w:sz="4" w:space="0" w:color="auto"/>
              <w:right w:val="single" w:sz="4" w:space="0" w:color="auto"/>
            </w:tcBorders>
            <w:hideMark/>
          </w:tcPr>
          <w:p w:rsidR="003770E3" w:rsidRDefault="003770E3" w:rsidP="00EE1337">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12 de julio del 2016</w:t>
            </w:r>
          </w:p>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770E3" w:rsidTr="00EE1337">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3770E3" w:rsidRDefault="003770E3" w:rsidP="00EE1337">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3770E3" w:rsidTr="00EE1337">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Del 13  al 19 de julio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3770E3" w:rsidTr="00EE1337">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3770E3" w:rsidRDefault="003770E3" w:rsidP="00EE1337">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4B55C5" w:rsidRPr="00CE3D4F" w:rsidRDefault="004B55C5" w:rsidP="004B55C5">
      <w:pPr>
        <w:rPr>
          <w:rFonts w:ascii="Arial Narrow" w:hAnsi="Arial Narrow"/>
          <w:sz w:val="22"/>
          <w:szCs w:val="22"/>
        </w:rPr>
      </w:pPr>
    </w:p>
    <w:p w:rsidR="004B55C5" w:rsidRPr="00CE3D4F" w:rsidRDefault="004B55C5" w:rsidP="004B55C5">
      <w:pPr>
        <w:rPr>
          <w:rFonts w:ascii="Arial Narrow" w:hAnsi="Arial Narrow" w:cs="Arial"/>
          <w:b/>
          <w:sz w:val="22"/>
          <w:szCs w:val="22"/>
          <w:lang w:val="es-PE"/>
        </w:rPr>
      </w:pPr>
    </w:p>
    <w:p w:rsidR="004B55C5" w:rsidRPr="00CE3D4F" w:rsidRDefault="004B55C5" w:rsidP="004B55C5">
      <w:pPr>
        <w:numPr>
          <w:ilvl w:val="0"/>
          <w:numId w:val="2"/>
        </w:numPr>
        <w:ind w:left="567" w:hanging="567"/>
        <w:jc w:val="both"/>
        <w:rPr>
          <w:rFonts w:ascii="Arial Narrow" w:hAnsi="Arial Narrow" w:cs="Arial"/>
          <w:b/>
          <w:sz w:val="22"/>
          <w:szCs w:val="22"/>
          <w:lang w:val="es-PE"/>
        </w:rPr>
      </w:pPr>
      <w:r w:rsidRPr="00CE3D4F">
        <w:rPr>
          <w:rFonts w:ascii="Arial Narrow" w:hAnsi="Arial Narrow" w:cs="Arial"/>
          <w:b/>
          <w:sz w:val="22"/>
          <w:szCs w:val="22"/>
          <w:lang w:val="es-PE"/>
        </w:rPr>
        <w:t>DE LA ETAPA DE EVALUACIÓN</w:t>
      </w:r>
    </w:p>
    <w:p w:rsidR="004B55C5" w:rsidRPr="00CE3D4F" w:rsidRDefault="004B55C5" w:rsidP="004B55C5">
      <w:pPr>
        <w:ind w:left="567"/>
        <w:jc w:val="both"/>
        <w:rPr>
          <w:rFonts w:ascii="Arial Narrow" w:hAnsi="Arial Narrow" w:cs="Arial"/>
          <w:b/>
          <w:sz w:val="22"/>
          <w:szCs w:val="22"/>
          <w:lang w:val="es-PE"/>
        </w:rPr>
      </w:pPr>
    </w:p>
    <w:p w:rsidR="004B55C5" w:rsidRPr="00CE3D4F" w:rsidRDefault="004B55C5" w:rsidP="004B55C5">
      <w:pPr>
        <w:pStyle w:val="Prrafodelista"/>
        <w:ind w:left="567" w:right="-2"/>
        <w:contextualSpacing/>
        <w:jc w:val="both"/>
        <w:rPr>
          <w:rFonts w:ascii="Arial Narrow" w:hAnsi="Arial Narrow" w:cs="Arial"/>
          <w:sz w:val="22"/>
          <w:szCs w:val="22"/>
          <w:lang w:eastAsia="ja-JP"/>
        </w:rPr>
      </w:pPr>
      <w:r w:rsidRPr="00CE3D4F">
        <w:rPr>
          <w:rFonts w:ascii="Arial Narrow" w:hAnsi="Arial Narrow" w:cs="Arial"/>
          <w:sz w:val="22"/>
          <w:szCs w:val="22"/>
          <w:lang w:eastAsia="ja-JP"/>
        </w:rPr>
        <w:t>A continuación se detalla los puntajes de calificación y los puntajes mínimos, según las características del servicio:</w:t>
      </w:r>
    </w:p>
    <w:p w:rsidR="004B55C5" w:rsidRPr="00CE3D4F" w:rsidRDefault="004B55C5" w:rsidP="004B55C5">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4B55C5" w:rsidRPr="00CE3D4F" w:rsidTr="00731F36">
        <w:trPr>
          <w:trHeight w:val="493"/>
        </w:trPr>
        <w:tc>
          <w:tcPr>
            <w:tcW w:w="3230" w:type="dxa"/>
            <w:tcBorders>
              <w:bottom w:val="single" w:sz="4" w:space="0" w:color="000000"/>
            </w:tcBorders>
            <w:shd w:val="clear" w:color="auto" w:fill="DDD9C3" w:themeFill="background2" w:themeFillShade="E6"/>
            <w:vAlign w:val="center"/>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4B55C5" w:rsidRPr="00CE3D4F" w:rsidRDefault="004B55C5" w:rsidP="00731F36">
            <w:pPr>
              <w:jc w:val="center"/>
              <w:rPr>
                <w:rFonts w:ascii="Arial Narrow" w:hAnsi="Arial Narrow" w:cs="Arial"/>
                <w:b/>
                <w:sz w:val="22"/>
                <w:szCs w:val="22"/>
                <w:lang w:val="es-PE"/>
              </w:rPr>
            </w:pPr>
            <w:r w:rsidRPr="00CE3D4F">
              <w:rPr>
                <w:rFonts w:ascii="Arial Narrow" w:hAnsi="Arial Narrow" w:cs="Arial"/>
                <w:b/>
                <w:sz w:val="22"/>
                <w:szCs w:val="22"/>
                <w:lang w:val="es-PE"/>
              </w:rPr>
              <w:t>PUNTAJE MÁXIMO</w:t>
            </w:r>
          </w:p>
        </w:tc>
      </w:tr>
      <w:tr w:rsidR="004B55C5" w:rsidRPr="00CE3D4F" w:rsidTr="00731F36">
        <w:trPr>
          <w:trHeight w:val="454"/>
        </w:trPr>
        <w:tc>
          <w:tcPr>
            <w:tcW w:w="3230" w:type="dxa"/>
            <w:shd w:val="clear" w:color="auto" w:fill="auto"/>
            <w:vAlign w:val="center"/>
          </w:tcPr>
          <w:p w:rsidR="004B55C5" w:rsidRPr="00CE3D4F" w:rsidRDefault="004B55C5" w:rsidP="00731F36">
            <w:pPr>
              <w:pStyle w:val="Prrafodelista"/>
              <w:ind w:left="0" w:right="-2"/>
              <w:contextualSpacing/>
              <w:rPr>
                <w:rFonts w:ascii="Arial Narrow" w:hAnsi="Arial Narrow" w:cs="Arial"/>
                <w:sz w:val="22"/>
                <w:szCs w:val="22"/>
                <w:lang w:eastAsia="ja-JP"/>
              </w:rPr>
            </w:pPr>
            <w:r w:rsidRPr="00CE3D4F">
              <w:rPr>
                <w:rFonts w:ascii="Arial Narrow" w:hAnsi="Arial Narrow" w:cs="Arial"/>
                <w:sz w:val="22"/>
                <w:szCs w:val="22"/>
                <w:lang w:eastAsia="ja-JP"/>
              </w:rPr>
              <w:t xml:space="preserve">I. Evaluación Curricular </w:t>
            </w:r>
          </w:p>
        </w:tc>
        <w:tc>
          <w:tcPr>
            <w:tcW w:w="1458" w:type="dxa"/>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60%</w:t>
            </w:r>
          </w:p>
        </w:tc>
        <w:tc>
          <w:tcPr>
            <w:tcW w:w="1458" w:type="dxa"/>
            <w:vAlign w:val="center"/>
          </w:tcPr>
          <w:p w:rsidR="004B55C5" w:rsidRPr="00CE3D4F" w:rsidRDefault="004B55C5" w:rsidP="00731F36">
            <w:pPr>
              <w:ind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60 puntos</w:t>
            </w:r>
          </w:p>
        </w:tc>
        <w:tc>
          <w:tcPr>
            <w:tcW w:w="1899" w:type="dxa"/>
            <w:shd w:val="clear" w:color="auto" w:fill="auto"/>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60 puntos</w:t>
            </w:r>
          </w:p>
        </w:tc>
      </w:tr>
      <w:tr w:rsidR="004B55C5" w:rsidRPr="00CE3D4F" w:rsidTr="00731F36">
        <w:trPr>
          <w:trHeight w:val="454"/>
        </w:trPr>
        <w:tc>
          <w:tcPr>
            <w:tcW w:w="3230" w:type="dxa"/>
            <w:shd w:val="clear" w:color="auto" w:fill="auto"/>
            <w:vAlign w:val="center"/>
          </w:tcPr>
          <w:p w:rsidR="004B55C5" w:rsidRPr="00CE3D4F" w:rsidRDefault="004B55C5" w:rsidP="00731F36">
            <w:pPr>
              <w:pStyle w:val="Prrafodelista"/>
              <w:ind w:left="0" w:right="-2"/>
              <w:contextualSpacing/>
              <w:rPr>
                <w:rFonts w:ascii="Arial Narrow" w:hAnsi="Arial Narrow" w:cs="Arial"/>
                <w:sz w:val="22"/>
                <w:szCs w:val="22"/>
                <w:lang w:eastAsia="ja-JP"/>
              </w:rPr>
            </w:pPr>
            <w:r w:rsidRPr="00CE3D4F">
              <w:rPr>
                <w:rFonts w:ascii="Arial Narrow" w:hAnsi="Arial Narrow" w:cs="Arial"/>
                <w:sz w:val="22"/>
                <w:szCs w:val="22"/>
                <w:lang w:eastAsia="ja-JP"/>
              </w:rPr>
              <w:t xml:space="preserve">II. Entrevista Personal </w:t>
            </w:r>
          </w:p>
        </w:tc>
        <w:tc>
          <w:tcPr>
            <w:tcW w:w="1458" w:type="dxa"/>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40%</w:t>
            </w:r>
          </w:p>
        </w:tc>
        <w:tc>
          <w:tcPr>
            <w:tcW w:w="1458" w:type="dxa"/>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20 puntos</w:t>
            </w:r>
          </w:p>
        </w:tc>
        <w:tc>
          <w:tcPr>
            <w:tcW w:w="1899" w:type="dxa"/>
            <w:shd w:val="clear" w:color="auto" w:fill="auto"/>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40 puntos</w:t>
            </w:r>
          </w:p>
        </w:tc>
      </w:tr>
      <w:tr w:rsidR="004B55C5" w:rsidRPr="00CE3D4F" w:rsidTr="00731F36">
        <w:trPr>
          <w:trHeight w:val="454"/>
        </w:trPr>
        <w:tc>
          <w:tcPr>
            <w:tcW w:w="3230" w:type="dxa"/>
            <w:shd w:val="clear" w:color="auto" w:fill="C4BC96"/>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PUNTAJE TOTAL</w:t>
            </w:r>
          </w:p>
        </w:tc>
        <w:tc>
          <w:tcPr>
            <w:tcW w:w="1458" w:type="dxa"/>
            <w:shd w:val="clear" w:color="auto" w:fill="C4BC96"/>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100%</w:t>
            </w:r>
          </w:p>
        </w:tc>
        <w:tc>
          <w:tcPr>
            <w:tcW w:w="1458" w:type="dxa"/>
            <w:shd w:val="clear" w:color="auto" w:fill="C4BC96"/>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80 puntos</w:t>
            </w:r>
          </w:p>
        </w:tc>
        <w:tc>
          <w:tcPr>
            <w:tcW w:w="1899" w:type="dxa"/>
            <w:shd w:val="clear" w:color="auto" w:fill="C4BC96"/>
            <w:vAlign w:val="center"/>
          </w:tcPr>
          <w:p w:rsidR="004B55C5" w:rsidRPr="00CE3D4F" w:rsidRDefault="004B55C5" w:rsidP="00731F36">
            <w:pPr>
              <w:pStyle w:val="Prrafodelista"/>
              <w:ind w:left="0" w:right="-2"/>
              <w:contextualSpacing/>
              <w:jc w:val="center"/>
              <w:rPr>
                <w:rFonts w:ascii="Arial Narrow" w:hAnsi="Arial Narrow" w:cs="Arial"/>
                <w:b/>
                <w:sz w:val="22"/>
                <w:szCs w:val="22"/>
                <w:lang w:eastAsia="ja-JP"/>
              </w:rPr>
            </w:pPr>
            <w:r w:rsidRPr="00CE3D4F">
              <w:rPr>
                <w:rFonts w:ascii="Arial Narrow" w:hAnsi="Arial Narrow" w:cs="Arial"/>
                <w:b/>
                <w:sz w:val="22"/>
                <w:szCs w:val="22"/>
                <w:lang w:eastAsia="ja-JP"/>
              </w:rPr>
              <w:t>100 puntos</w:t>
            </w:r>
          </w:p>
        </w:tc>
      </w:tr>
    </w:tbl>
    <w:p w:rsidR="004B55C5" w:rsidRPr="00CE3D4F" w:rsidRDefault="004B55C5" w:rsidP="004B55C5">
      <w:pPr>
        <w:pStyle w:val="Prrafodelista"/>
        <w:ind w:left="644" w:right="-2"/>
        <w:contextualSpacing/>
        <w:rPr>
          <w:rFonts w:ascii="Arial Narrow" w:hAnsi="Arial Narrow" w:cs="Arial"/>
          <w:sz w:val="22"/>
          <w:szCs w:val="22"/>
          <w:lang w:eastAsia="ja-JP"/>
        </w:rPr>
      </w:pPr>
    </w:p>
    <w:p w:rsidR="004B55C5" w:rsidRPr="00CE3D4F" w:rsidRDefault="004B55C5" w:rsidP="004B55C5">
      <w:pPr>
        <w:numPr>
          <w:ilvl w:val="0"/>
          <w:numId w:val="15"/>
        </w:numPr>
        <w:ind w:left="851" w:hanging="284"/>
        <w:jc w:val="both"/>
        <w:rPr>
          <w:rFonts w:ascii="Arial Narrow" w:hAnsi="Arial Narrow" w:cs="Arial"/>
          <w:sz w:val="22"/>
          <w:szCs w:val="22"/>
          <w:lang w:eastAsia="ja-JP"/>
        </w:rPr>
      </w:pPr>
      <w:r w:rsidRPr="00CE3D4F">
        <w:rPr>
          <w:rFonts w:ascii="Arial Narrow" w:hAnsi="Arial Narrow" w:cs="Arial"/>
          <w:sz w:val="22"/>
          <w:szCs w:val="22"/>
          <w:lang w:eastAsia="ja-JP"/>
        </w:rPr>
        <w:t xml:space="preserve">El postulante que no sustente alguno de los requisitos mínimos será considerado como </w:t>
      </w:r>
      <w:r w:rsidRPr="00CE3D4F">
        <w:rPr>
          <w:rFonts w:ascii="Arial Narrow" w:hAnsi="Arial Narrow" w:cs="Arial"/>
          <w:b/>
          <w:sz w:val="22"/>
          <w:szCs w:val="22"/>
          <w:lang w:eastAsia="ja-JP"/>
        </w:rPr>
        <w:t>NO CUMPLE</w:t>
      </w:r>
      <w:r w:rsidRPr="00CE3D4F">
        <w:rPr>
          <w:rFonts w:ascii="Arial Narrow" w:hAnsi="Arial Narrow" w:cs="Arial"/>
          <w:sz w:val="22"/>
          <w:szCs w:val="22"/>
          <w:lang w:eastAsia="ja-JP"/>
        </w:rPr>
        <w:t xml:space="preserve"> en la verificación curricular, por lo tanto, no continuará en la siguiente etapa. </w:t>
      </w:r>
    </w:p>
    <w:p w:rsidR="004B55C5" w:rsidRPr="00CE3D4F" w:rsidRDefault="004B55C5" w:rsidP="004B55C5">
      <w:pPr>
        <w:numPr>
          <w:ilvl w:val="0"/>
          <w:numId w:val="15"/>
        </w:numPr>
        <w:ind w:left="851" w:hanging="284"/>
        <w:jc w:val="both"/>
        <w:rPr>
          <w:rFonts w:ascii="Arial Narrow" w:hAnsi="Arial Narrow" w:cs="Arial"/>
          <w:sz w:val="22"/>
          <w:szCs w:val="22"/>
          <w:lang w:eastAsia="ja-JP"/>
        </w:rPr>
      </w:pPr>
      <w:r w:rsidRPr="00CE3D4F">
        <w:rPr>
          <w:rFonts w:ascii="Arial Narrow" w:hAnsi="Arial Narrow" w:cs="Arial"/>
          <w:sz w:val="22"/>
          <w:szCs w:val="22"/>
          <w:lang w:eastAsia="ja-JP"/>
        </w:rPr>
        <w:lastRenderedPageBreak/>
        <w:t>El postulante que no se presente a una de las etapas quedará automáticamente descalificado.</w:t>
      </w:r>
    </w:p>
    <w:p w:rsidR="004B55C5" w:rsidRPr="00CE3D4F" w:rsidRDefault="004B55C5" w:rsidP="004B55C5">
      <w:pPr>
        <w:numPr>
          <w:ilvl w:val="0"/>
          <w:numId w:val="15"/>
        </w:numPr>
        <w:ind w:left="851" w:hanging="284"/>
        <w:jc w:val="both"/>
        <w:rPr>
          <w:rFonts w:ascii="Arial Narrow" w:hAnsi="Arial Narrow" w:cs="Arial"/>
          <w:sz w:val="22"/>
          <w:szCs w:val="22"/>
          <w:lang w:eastAsia="ja-JP"/>
        </w:rPr>
      </w:pPr>
      <w:r w:rsidRPr="00CE3D4F">
        <w:rPr>
          <w:rFonts w:ascii="Arial Narrow" w:hAnsi="Arial Narrow" w:cs="Arial"/>
          <w:sz w:val="22"/>
          <w:szCs w:val="22"/>
          <w:lang w:eastAsia="ja-JP"/>
        </w:rPr>
        <w:t>La evaluación curricular tiene como puntaje mínimo (60 puntos).</w:t>
      </w:r>
    </w:p>
    <w:p w:rsidR="004B55C5" w:rsidRPr="00CE3D4F" w:rsidRDefault="004B55C5" w:rsidP="004B55C5">
      <w:pPr>
        <w:numPr>
          <w:ilvl w:val="0"/>
          <w:numId w:val="15"/>
        </w:numPr>
        <w:ind w:left="851" w:hanging="284"/>
        <w:jc w:val="both"/>
        <w:rPr>
          <w:rFonts w:ascii="Arial Narrow" w:hAnsi="Arial Narrow" w:cs="Arial"/>
          <w:sz w:val="22"/>
          <w:szCs w:val="22"/>
          <w:lang w:eastAsia="ja-JP"/>
        </w:rPr>
      </w:pPr>
      <w:r w:rsidRPr="00CE3D4F">
        <w:rPr>
          <w:rFonts w:ascii="Arial Narrow" w:hAnsi="Arial Narrow" w:cs="Arial"/>
          <w:sz w:val="22"/>
          <w:szCs w:val="22"/>
          <w:lang w:eastAsia="ja-JP"/>
        </w:rPr>
        <w:t>La entrevista tiene como puntaje mínimo aprobatorio (20 puntos).</w:t>
      </w:r>
    </w:p>
    <w:p w:rsidR="004B55C5" w:rsidRPr="00CE3D4F" w:rsidRDefault="004B55C5" w:rsidP="004B55C5">
      <w:pPr>
        <w:numPr>
          <w:ilvl w:val="0"/>
          <w:numId w:val="15"/>
        </w:numPr>
        <w:ind w:left="851" w:hanging="284"/>
        <w:jc w:val="both"/>
        <w:rPr>
          <w:rFonts w:ascii="Arial Narrow" w:hAnsi="Arial Narrow" w:cs="Arial"/>
          <w:sz w:val="22"/>
          <w:szCs w:val="22"/>
          <w:lang w:eastAsia="ja-JP"/>
        </w:rPr>
      </w:pPr>
      <w:r w:rsidRPr="00CE3D4F">
        <w:rPr>
          <w:rFonts w:ascii="Arial Narrow" w:hAnsi="Arial Narrow" w:cs="Arial"/>
          <w:sz w:val="22"/>
          <w:szCs w:val="22"/>
          <w:lang w:eastAsia="ja-JP"/>
        </w:rPr>
        <w:t xml:space="preserve">El puntaje total mínimo requerido es de </w:t>
      </w:r>
      <w:r w:rsidRPr="00CE3D4F">
        <w:rPr>
          <w:rFonts w:ascii="Arial Narrow" w:hAnsi="Arial Narrow" w:cs="Arial"/>
          <w:b/>
          <w:sz w:val="22"/>
          <w:szCs w:val="22"/>
          <w:lang w:eastAsia="ja-JP"/>
        </w:rPr>
        <w:t>80 puntos</w:t>
      </w:r>
      <w:r w:rsidRPr="00CE3D4F">
        <w:rPr>
          <w:rFonts w:ascii="Arial Narrow" w:hAnsi="Arial Narrow" w:cs="Arial"/>
          <w:sz w:val="22"/>
          <w:szCs w:val="22"/>
          <w:lang w:eastAsia="ja-JP"/>
        </w:rPr>
        <w:t>, la vacante del proceso de selección será asignada al postulante que obtenga el mayor puntaje, siendo considerado como</w:t>
      </w:r>
      <w:r w:rsidRPr="00CE3D4F">
        <w:rPr>
          <w:rFonts w:ascii="Arial Narrow" w:hAnsi="Arial Narrow" w:cs="Arial"/>
          <w:b/>
          <w:sz w:val="22"/>
          <w:szCs w:val="22"/>
          <w:lang w:eastAsia="ja-JP"/>
        </w:rPr>
        <w:t xml:space="preserve"> GANADOR(A)</w:t>
      </w:r>
      <w:r w:rsidRPr="00CE3D4F">
        <w:rPr>
          <w:rFonts w:ascii="Arial Narrow" w:hAnsi="Arial Narrow" w:cs="Arial"/>
          <w:sz w:val="22"/>
          <w:szCs w:val="22"/>
          <w:lang w:eastAsia="ja-JP"/>
        </w:rPr>
        <w:t xml:space="preserve"> de la Convocatoria Publica CAS. </w:t>
      </w:r>
    </w:p>
    <w:p w:rsidR="004B55C5" w:rsidRPr="00CE3D4F" w:rsidRDefault="004B55C5" w:rsidP="004B55C5">
      <w:pPr>
        <w:pStyle w:val="Prrafodelista"/>
        <w:rPr>
          <w:rFonts w:ascii="Arial Narrow" w:hAnsi="Arial Narrow" w:cs="Arial"/>
          <w:sz w:val="22"/>
          <w:szCs w:val="22"/>
          <w:lang w:eastAsia="ja-JP"/>
        </w:rPr>
      </w:pPr>
    </w:p>
    <w:p w:rsidR="004B55C5" w:rsidRPr="00CE3D4F" w:rsidRDefault="004B55C5" w:rsidP="004B55C5">
      <w:pPr>
        <w:ind w:left="851"/>
        <w:jc w:val="both"/>
        <w:rPr>
          <w:rFonts w:ascii="Arial Narrow" w:hAnsi="Arial Narrow" w:cs="Arial"/>
          <w:b/>
          <w:sz w:val="22"/>
          <w:szCs w:val="22"/>
          <w:lang w:eastAsia="ja-JP"/>
        </w:rPr>
      </w:pPr>
      <w:r w:rsidRPr="00CE3D4F">
        <w:rPr>
          <w:rFonts w:ascii="Arial Narrow" w:hAnsi="Arial Narrow" w:cs="Arial"/>
          <w:b/>
          <w:sz w:val="22"/>
          <w:szCs w:val="22"/>
          <w:lang w:eastAsia="ja-JP"/>
        </w:rPr>
        <w:t>NOTA:</w:t>
      </w:r>
    </w:p>
    <w:p w:rsidR="004B55C5" w:rsidRPr="00CE3D4F" w:rsidRDefault="004B55C5" w:rsidP="004B55C5">
      <w:pPr>
        <w:ind w:left="851"/>
        <w:jc w:val="both"/>
        <w:rPr>
          <w:rFonts w:ascii="Arial Narrow" w:hAnsi="Arial Narrow" w:cs="Arial"/>
          <w:b/>
          <w:sz w:val="22"/>
          <w:szCs w:val="22"/>
          <w:lang w:eastAsia="ja-JP"/>
        </w:rPr>
      </w:pPr>
    </w:p>
    <w:p w:rsidR="004B55C5" w:rsidRPr="00CE3D4F" w:rsidRDefault="004B55C5" w:rsidP="004B55C5">
      <w:pPr>
        <w:pStyle w:val="Prrafodelista"/>
        <w:numPr>
          <w:ilvl w:val="0"/>
          <w:numId w:val="16"/>
        </w:numPr>
        <w:jc w:val="both"/>
        <w:rPr>
          <w:rFonts w:ascii="Arial Narrow" w:hAnsi="Arial Narrow" w:cs="Arial"/>
          <w:b/>
          <w:sz w:val="22"/>
          <w:szCs w:val="22"/>
          <w:lang w:eastAsia="ja-JP"/>
        </w:rPr>
      </w:pPr>
      <w:r w:rsidRPr="00CE3D4F">
        <w:rPr>
          <w:rFonts w:ascii="Arial Narrow" w:hAnsi="Arial Narrow" w:cs="Arial"/>
          <w:b/>
          <w:sz w:val="22"/>
          <w:szCs w:val="22"/>
          <w:lang w:eastAsia="ja-JP"/>
        </w:rPr>
        <w:t>El postulante que no cumpla con el perfil mínimo requerido y con las formalidades exigidas en la presente sección, será considerado como NO APTO/A en la etapa de “Evaluación Curricular”.</w:t>
      </w:r>
    </w:p>
    <w:p w:rsidR="004B55C5" w:rsidRPr="00CE3D4F" w:rsidRDefault="004B55C5" w:rsidP="004B55C5">
      <w:pPr>
        <w:rPr>
          <w:rFonts w:ascii="Arial Narrow" w:hAnsi="Arial Narrow" w:cs="Arial"/>
          <w:sz w:val="22"/>
          <w:szCs w:val="22"/>
          <w:lang w:eastAsia="ja-JP"/>
        </w:rPr>
      </w:pPr>
    </w:p>
    <w:p w:rsidR="004B55C5" w:rsidRPr="00CE3D4F" w:rsidRDefault="004B55C5" w:rsidP="004B55C5">
      <w:pPr>
        <w:numPr>
          <w:ilvl w:val="0"/>
          <w:numId w:val="2"/>
        </w:numPr>
        <w:ind w:left="567" w:hanging="567"/>
        <w:rPr>
          <w:rFonts w:ascii="Arial Narrow" w:hAnsi="Arial Narrow" w:cs="Arial"/>
          <w:b/>
          <w:sz w:val="22"/>
          <w:szCs w:val="22"/>
        </w:rPr>
      </w:pPr>
      <w:r w:rsidRPr="00CE3D4F">
        <w:rPr>
          <w:rFonts w:ascii="Arial Narrow" w:hAnsi="Arial Narrow" w:cs="Arial"/>
          <w:b/>
          <w:sz w:val="22"/>
          <w:szCs w:val="22"/>
        </w:rPr>
        <w:t>DOCUMENTACION A PRESENTAR</w:t>
      </w:r>
    </w:p>
    <w:p w:rsidR="004B55C5" w:rsidRPr="00CE3D4F" w:rsidRDefault="004B55C5" w:rsidP="004B55C5">
      <w:pPr>
        <w:ind w:left="567"/>
        <w:rPr>
          <w:rFonts w:ascii="Arial Narrow" w:hAnsi="Arial Narrow" w:cs="Arial"/>
          <w:b/>
          <w:sz w:val="22"/>
          <w:szCs w:val="22"/>
        </w:rPr>
      </w:pPr>
    </w:p>
    <w:p w:rsidR="004B55C5" w:rsidRPr="00CE3D4F" w:rsidRDefault="004B55C5" w:rsidP="004B55C5">
      <w:pPr>
        <w:numPr>
          <w:ilvl w:val="1"/>
          <w:numId w:val="5"/>
        </w:numPr>
        <w:ind w:left="993" w:hanging="426"/>
        <w:jc w:val="both"/>
        <w:rPr>
          <w:rFonts w:ascii="Arial Narrow" w:hAnsi="Arial Narrow" w:cs="Arial"/>
          <w:b/>
          <w:sz w:val="22"/>
          <w:szCs w:val="22"/>
        </w:rPr>
      </w:pPr>
      <w:r w:rsidRPr="00CE3D4F">
        <w:rPr>
          <w:rFonts w:ascii="Arial Narrow" w:hAnsi="Arial Narrow" w:cs="Arial"/>
          <w:b/>
          <w:sz w:val="22"/>
          <w:szCs w:val="22"/>
        </w:rPr>
        <w:t>De la Presentación de los documentos</w:t>
      </w: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Los documentos se presentarán en un sobre cerrado en la sede institucional del CONADIS, sito en Av. Arequipa Nº 375, Urb. Santa Beatriz – Lima, dirigido a la Unidad de Recursos Humanos, según el siguiente detalle:</w: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jc w:val="both"/>
        <w:rPr>
          <w:rFonts w:ascii="Arial Narrow" w:hAnsi="Arial Narrow" w:cs="Arial"/>
          <w:sz w:val="22"/>
          <w:szCs w:val="22"/>
        </w:rPr>
      </w:pPr>
      <w:r w:rsidRPr="00CE3D4F">
        <w:rPr>
          <w:rFonts w:ascii="Arial Narrow" w:hAnsi="Arial Narrow" w:cs="Arial"/>
          <w:noProof/>
          <w:sz w:val="22"/>
          <w:szCs w:val="22"/>
          <w:lang w:val="es-PE" w:eastAsia="es-PE"/>
        </w:rPr>
        <mc:AlternateContent>
          <mc:Choice Requires="wps">
            <w:drawing>
              <wp:anchor distT="0" distB="0" distL="114300" distR="114300" simplePos="0" relativeHeight="251659264" behindDoc="0" locked="0" layoutInCell="1" allowOverlap="1" wp14:anchorId="3C104364" wp14:editId="56F61E1B">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4B55C5" w:rsidRPr="00FD3C94" w:rsidRDefault="004B55C5" w:rsidP="004B55C5">
                            <w:pPr>
                              <w:rPr>
                                <w:rFonts w:ascii="Arial" w:hAnsi="Arial" w:cs="Arial"/>
                                <w:b/>
                                <w:sz w:val="18"/>
                                <w:szCs w:val="18"/>
                              </w:rPr>
                            </w:pPr>
                            <w:r w:rsidRPr="00FD3C94">
                              <w:rPr>
                                <w:rFonts w:ascii="Arial" w:hAnsi="Arial" w:cs="Arial"/>
                                <w:b/>
                                <w:sz w:val="18"/>
                                <w:szCs w:val="18"/>
                              </w:rPr>
                              <w:t>Señores</w:t>
                            </w:r>
                          </w:p>
                          <w:p w:rsidR="004B55C5" w:rsidRPr="00FD3C94" w:rsidRDefault="004B55C5" w:rsidP="004B55C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B55C5" w:rsidRPr="00FD3C94" w:rsidRDefault="004B55C5" w:rsidP="004B55C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B55C5" w:rsidRPr="00FD3C94" w:rsidRDefault="004B55C5" w:rsidP="004B55C5">
                            <w:pPr>
                              <w:ind w:left="1418"/>
                              <w:rPr>
                                <w:rFonts w:ascii="Arial" w:hAnsi="Arial" w:cs="Arial"/>
                                <w:b/>
                                <w:spacing w:val="-2"/>
                                <w:sz w:val="18"/>
                                <w:szCs w:val="18"/>
                              </w:rPr>
                            </w:pPr>
                          </w:p>
                          <w:p w:rsidR="004B55C5" w:rsidRPr="00FD3C94" w:rsidRDefault="004B55C5" w:rsidP="004B55C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B55C5" w:rsidRDefault="004B55C5" w:rsidP="004B55C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B55C5" w:rsidRPr="00FD3C94" w:rsidRDefault="004B55C5" w:rsidP="004B55C5">
                            <w:pPr>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B55C5" w:rsidRPr="00FD3C94" w:rsidRDefault="004B55C5" w:rsidP="004B55C5">
                            <w:pPr>
                              <w:rPr>
                                <w:rFonts w:ascii="Arial" w:hAnsi="Arial" w:cs="Arial"/>
                                <w:b/>
                                <w:i/>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B55C5" w:rsidRPr="00FD3C94" w:rsidRDefault="004B55C5" w:rsidP="004B55C5">
                            <w:pPr>
                              <w:ind w:left="1418" w:hanging="709"/>
                              <w:rPr>
                                <w:rFonts w:ascii="Arial" w:hAnsi="Arial" w:cs="Arial"/>
                                <w:b/>
                                <w:spacing w:val="-2"/>
                                <w:sz w:val="18"/>
                                <w:szCs w:val="18"/>
                              </w:rPr>
                            </w:pPr>
                          </w:p>
                          <w:p w:rsidR="004B55C5" w:rsidRDefault="004B55C5" w:rsidP="004B55C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B55C5" w:rsidRDefault="004B55C5" w:rsidP="004B55C5">
                            <w:pPr>
                              <w:ind w:left="708" w:firstLine="1"/>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B55C5" w:rsidRDefault="004B55C5" w:rsidP="004B55C5">
                            <w:pPr>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4B55C5" w:rsidRPr="00FD3C94" w:rsidRDefault="004B55C5" w:rsidP="004B55C5">
                      <w:pPr>
                        <w:rPr>
                          <w:rFonts w:ascii="Arial" w:hAnsi="Arial" w:cs="Arial"/>
                          <w:b/>
                          <w:sz w:val="18"/>
                          <w:szCs w:val="18"/>
                        </w:rPr>
                      </w:pPr>
                      <w:r w:rsidRPr="00FD3C94">
                        <w:rPr>
                          <w:rFonts w:ascii="Arial" w:hAnsi="Arial" w:cs="Arial"/>
                          <w:b/>
                          <w:sz w:val="18"/>
                          <w:szCs w:val="18"/>
                        </w:rPr>
                        <w:t>Señores</w:t>
                      </w:r>
                    </w:p>
                    <w:p w:rsidR="004B55C5" w:rsidRPr="00FD3C94" w:rsidRDefault="004B55C5" w:rsidP="004B55C5">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4B55C5" w:rsidRPr="00FD3C94" w:rsidRDefault="004B55C5" w:rsidP="004B55C5">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4B55C5" w:rsidRPr="00FD3C94" w:rsidRDefault="004B55C5" w:rsidP="004B55C5">
                      <w:pPr>
                        <w:ind w:left="1418"/>
                        <w:rPr>
                          <w:rFonts w:ascii="Arial" w:hAnsi="Arial" w:cs="Arial"/>
                          <w:b/>
                          <w:spacing w:val="-2"/>
                          <w:sz w:val="18"/>
                          <w:szCs w:val="18"/>
                        </w:rPr>
                      </w:pPr>
                    </w:p>
                    <w:p w:rsidR="004B55C5" w:rsidRPr="00FD3C94" w:rsidRDefault="004B55C5" w:rsidP="004B55C5">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4B55C5" w:rsidRDefault="004B55C5" w:rsidP="004B55C5">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4B55C5" w:rsidRPr="00FD3C94" w:rsidRDefault="004B55C5" w:rsidP="004B55C5">
                      <w:pPr>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4B55C5" w:rsidRPr="00FD3C94" w:rsidRDefault="004B55C5" w:rsidP="004B55C5">
                      <w:pPr>
                        <w:rPr>
                          <w:rFonts w:ascii="Arial" w:hAnsi="Arial" w:cs="Arial"/>
                          <w:b/>
                          <w:i/>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4B55C5" w:rsidRPr="00FD3C94" w:rsidRDefault="004B55C5" w:rsidP="004B55C5">
                      <w:pPr>
                        <w:ind w:left="1418" w:hanging="709"/>
                        <w:rPr>
                          <w:rFonts w:ascii="Arial" w:hAnsi="Arial" w:cs="Arial"/>
                          <w:b/>
                          <w:spacing w:val="-2"/>
                          <w:sz w:val="18"/>
                          <w:szCs w:val="18"/>
                        </w:rPr>
                      </w:pPr>
                    </w:p>
                    <w:p w:rsidR="004B55C5" w:rsidRDefault="004B55C5" w:rsidP="004B55C5">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4B55C5" w:rsidRDefault="004B55C5" w:rsidP="004B55C5">
                      <w:pPr>
                        <w:ind w:left="708" w:firstLine="1"/>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4B55C5" w:rsidRDefault="004B55C5" w:rsidP="004B55C5">
                      <w:pPr>
                        <w:rPr>
                          <w:rFonts w:ascii="Arial" w:hAnsi="Arial" w:cs="Arial"/>
                          <w:b/>
                          <w:spacing w:val="-2"/>
                          <w:sz w:val="18"/>
                          <w:szCs w:val="18"/>
                        </w:rPr>
                      </w:pPr>
                    </w:p>
                    <w:p w:rsidR="004B55C5" w:rsidRDefault="004B55C5" w:rsidP="004B55C5">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jc w:val="both"/>
        <w:rPr>
          <w:rFonts w:ascii="Arial Narrow" w:hAnsi="Arial Narrow" w:cs="Arial"/>
          <w:sz w:val="22"/>
          <w:szCs w:val="22"/>
        </w:rPr>
      </w:pPr>
    </w:p>
    <w:p w:rsidR="004B55C5" w:rsidRPr="00CE3D4F" w:rsidRDefault="004B55C5" w:rsidP="004B55C5">
      <w:pPr>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El expediente presentado por el postulante al proceso de selección CAS, deberá contener los siguientes documentos en el siguiente orden:</w: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Solicitud de inscripción con datos completos y firmados (Anexo Nº 1).</w:t>
      </w: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Ficha de Postulación firmada (Anexo Nº 2).</w:t>
      </w: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Declaración Jurada con datos completos y firmados (Anexo Nº 3).</w:t>
      </w: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Copia legible del DNI</w:t>
      </w: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Ficha RUC en situación activo</w:t>
      </w:r>
    </w:p>
    <w:p w:rsidR="004B55C5" w:rsidRPr="00CE3D4F" w:rsidRDefault="004B55C5" w:rsidP="004B55C5">
      <w:pPr>
        <w:pStyle w:val="Prrafodelista"/>
        <w:numPr>
          <w:ilvl w:val="0"/>
          <w:numId w:val="9"/>
        </w:numPr>
        <w:ind w:left="1418" w:hanging="425"/>
        <w:jc w:val="both"/>
        <w:rPr>
          <w:rFonts w:ascii="Arial Narrow" w:hAnsi="Arial Narrow" w:cs="Arial"/>
          <w:sz w:val="22"/>
          <w:szCs w:val="22"/>
        </w:rPr>
      </w:pPr>
      <w:r w:rsidRPr="00CE3D4F">
        <w:rPr>
          <w:rFonts w:ascii="Arial Narrow" w:hAnsi="Arial Narrow" w:cs="Arial"/>
          <w:sz w:val="22"/>
          <w:szCs w:val="22"/>
        </w:rPr>
        <w:t>Currículum Vitae documentado en copia simple y ordenada cronológicamente.</w:t>
      </w:r>
    </w:p>
    <w:p w:rsidR="004B55C5" w:rsidRPr="00CE3D4F" w:rsidRDefault="004B55C5" w:rsidP="004B55C5">
      <w:pPr>
        <w:ind w:left="993" w:hanging="426"/>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 xml:space="preserve">Los Anexos 1, 2 y 3 serán descargados del portal web </w:t>
      </w:r>
      <w:hyperlink r:id="rId9" w:history="1">
        <w:r w:rsidRPr="00CE3D4F">
          <w:rPr>
            <w:rStyle w:val="Hipervnculo"/>
            <w:rFonts w:ascii="Arial Narrow" w:hAnsi="Arial Narrow" w:cs="Arial"/>
            <w:sz w:val="22"/>
            <w:szCs w:val="22"/>
          </w:rPr>
          <w:t>www.conadisperu.gob.pe</w:t>
        </w:r>
      </w:hyperlink>
      <w:r w:rsidRPr="00CE3D4F">
        <w:rPr>
          <w:rFonts w:ascii="Arial Narrow" w:hAnsi="Arial Narrow" w:cs="Arial"/>
          <w:sz w:val="22"/>
          <w:szCs w:val="22"/>
        </w:rPr>
        <w:t xml:space="preserve"> </w: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lastRenderedPageBreak/>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4B55C5" w:rsidRPr="00CE3D4F" w:rsidRDefault="004B55C5" w:rsidP="004B55C5">
      <w:pPr>
        <w:ind w:left="993"/>
        <w:jc w:val="both"/>
        <w:rPr>
          <w:rFonts w:ascii="Arial Narrow" w:hAnsi="Arial Narrow" w:cs="Arial"/>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 xml:space="preserve">Todas las hojas que forman parte del expediente deberán estar </w:t>
      </w:r>
      <w:r w:rsidRPr="00CE3D4F">
        <w:rPr>
          <w:rFonts w:ascii="Arial Narrow" w:hAnsi="Arial Narrow" w:cs="Arial"/>
          <w:b/>
          <w:sz w:val="22"/>
          <w:szCs w:val="22"/>
          <w:u w:val="single"/>
        </w:rPr>
        <w:t>visadas y foliadas</w:t>
      </w:r>
      <w:r w:rsidRPr="00CE3D4F">
        <w:rPr>
          <w:rFonts w:ascii="Arial Narrow" w:hAnsi="Arial Narrow" w:cs="Arial"/>
          <w:sz w:val="22"/>
          <w:szCs w:val="22"/>
        </w:rPr>
        <w:t xml:space="preserve"> en número, contenidas en un folder sujetas con </w:t>
      </w:r>
      <w:proofErr w:type="spellStart"/>
      <w:r w:rsidRPr="00CE3D4F">
        <w:rPr>
          <w:rFonts w:ascii="Arial Narrow" w:hAnsi="Arial Narrow" w:cs="Arial"/>
          <w:sz w:val="22"/>
          <w:szCs w:val="22"/>
        </w:rPr>
        <w:t>fastener</w:t>
      </w:r>
      <w:proofErr w:type="spellEnd"/>
      <w:r w:rsidRPr="00CE3D4F">
        <w:rPr>
          <w:rFonts w:ascii="Arial Narrow" w:hAnsi="Arial Narrow" w:cs="Arial"/>
          <w:sz w:val="22"/>
          <w:szCs w:val="22"/>
        </w:rPr>
        <w:t xml:space="preserve"> y en copias simples, salvo que el propio documento y/o certificado, señale expresamente, que </w:t>
      </w:r>
      <w:r w:rsidRPr="00CE3D4F">
        <w:rPr>
          <w:rFonts w:ascii="Arial Narrow" w:hAnsi="Arial Narrow" w:cs="Arial"/>
          <w:b/>
          <w:sz w:val="22"/>
          <w:szCs w:val="22"/>
          <w:u w:val="single"/>
        </w:rPr>
        <w:t>sólo es válido en original</w:t>
      </w:r>
      <w:r w:rsidRPr="00CE3D4F">
        <w:rPr>
          <w:rFonts w:ascii="Arial Narrow" w:hAnsi="Arial Narrow" w:cs="Arial"/>
          <w:sz w:val="22"/>
          <w:szCs w:val="22"/>
        </w:rPr>
        <w:t>.</w:t>
      </w:r>
      <w:r w:rsidRPr="00CE3D4F">
        <w:rPr>
          <w:rFonts w:ascii="Arial Narrow" w:hAnsi="Arial Narrow" w:cs="Arial"/>
          <w:b/>
          <w:sz w:val="22"/>
          <w:szCs w:val="22"/>
        </w:rPr>
        <w:t xml:space="preserve"> La omisión o el no cumplimiento de estos requisitos, será motivo de descalificación inmediata del postulante.</w:t>
      </w:r>
    </w:p>
    <w:p w:rsidR="004B55C5" w:rsidRPr="00CE3D4F" w:rsidRDefault="004B55C5" w:rsidP="004B55C5">
      <w:pPr>
        <w:ind w:left="567"/>
        <w:rPr>
          <w:rFonts w:ascii="Arial Narrow" w:hAnsi="Arial Narrow" w:cs="Arial"/>
          <w:sz w:val="22"/>
          <w:szCs w:val="22"/>
        </w:rPr>
      </w:pPr>
    </w:p>
    <w:p w:rsidR="004B55C5" w:rsidRPr="00CE3D4F" w:rsidRDefault="004B55C5" w:rsidP="004B55C5">
      <w:pPr>
        <w:numPr>
          <w:ilvl w:val="1"/>
          <w:numId w:val="5"/>
        </w:numPr>
        <w:ind w:left="993" w:hanging="426"/>
        <w:jc w:val="both"/>
        <w:rPr>
          <w:rFonts w:ascii="Arial Narrow" w:hAnsi="Arial Narrow" w:cs="Arial"/>
          <w:sz w:val="22"/>
          <w:szCs w:val="22"/>
        </w:rPr>
      </w:pPr>
      <w:r w:rsidRPr="00CE3D4F">
        <w:rPr>
          <w:rFonts w:ascii="Arial Narrow" w:hAnsi="Arial Narrow" w:cs="Arial"/>
          <w:b/>
          <w:sz w:val="22"/>
          <w:szCs w:val="22"/>
        </w:rPr>
        <w:t>Otra información que resulte conveniente:</w:t>
      </w:r>
    </w:p>
    <w:p w:rsidR="004B55C5" w:rsidRPr="00CE3D4F" w:rsidRDefault="004B55C5" w:rsidP="004B55C5">
      <w:pPr>
        <w:ind w:left="567"/>
        <w:rPr>
          <w:rFonts w:ascii="Arial Narrow" w:hAnsi="Arial Narrow" w:cs="Arial"/>
          <w:b/>
          <w:sz w:val="22"/>
          <w:szCs w:val="22"/>
        </w:rPr>
      </w:pP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Todo grado académico similares como: Título Profesional, Maestro o Doctor obtenidos en universidades del exterior, deberán estar validados conforme a la normatividad nacional vigente (Ley N° 30220).</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Cada Diploma o Programa de Especialización deberá acreditar un mínimo de 90 horas académicas.</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En caso de ser una persona con discapacidad deberá señalarlo en Anexo N° 2 y adjuntar copia simple de la resolución de discapacidad otorgada por el Consejo Nacional para la Integración de la Persona con Discapacidad (CONADIS).</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En caso de ser personal licenciado de las Fuerzas Armadas, deberá señalarlo en Anexo N° 2, Ficha de Postulación y adjuntar documentación que lo acredite.</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sz w:val="22"/>
          <w:szCs w:val="22"/>
        </w:rPr>
        <w:t>No se devolverá la documentación presentada por los postulantes calificados, por formar parte del expediente del proceso de selección.</w:t>
      </w:r>
    </w:p>
    <w:p w:rsidR="004B55C5" w:rsidRPr="00CE3D4F" w:rsidRDefault="004B55C5" w:rsidP="004B55C5">
      <w:pPr>
        <w:pStyle w:val="Prrafodelista"/>
        <w:numPr>
          <w:ilvl w:val="0"/>
          <w:numId w:val="6"/>
        </w:numPr>
        <w:ind w:left="1418" w:hanging="425"/>
        <w:jc w:val="both"/>
        <w:rPr>
          <w:rFonts w:ascii="Arial Narrow" w:hAnsi="Arial Narrow" w:cs="Arial"/>
          <w:sz w:val="22"/>
          <w:szCs w:val="22"/>
        </w:rPr>
      </w:pPr>
      <w:r w:rsidRPr="00CE3D4F">
        <w:rPr>
          <w:rFonts w:ascii="Arial Narrow" w:hAnsi="Arial Narrow" w:cs="Arial"/>
          <w:b/>
          <w:sz w:val="22"/>
          <w:szCs w:val="22"/>
        </w:rPr>
        <w:t>El postulante podrá presentarse sólo a una convocatoria</w:t>
      </w:r>
      <w:r w:rsidRPr="00CE3D4F">
        <w:rPr>
          <w:rFonts w:ascii="Arial Narrow" w:hAnsi="Arial Narrow" w:cs="Arial"/>
          <w:sz w:val="22"/>
          <w:szCs w:val="22"/>
        </w:rPr>
        <w:t>. De presentarse a más de una convocatoria, será descalificado.</w:t>
      </w:r>
    </w:p>
    <w:p w:rsidR="004B55C5" w:rsidRPr="00CE3D4F" w:rsidRDefault="004B55C5" w:rsidP="004B55C5">
      <w:pPr>
        <w:pStyle w:val="Prrafodelista"/>
        <w:ind w:left="927"/>
        <w:rPr>
          <w:rFonts w:ascii="Arial Narrow" w:hAnsi="Arial Narrow" w:cs="Arial"/>
          <w:sz w:val="22"/>
          <w:szCs w:val="22"/>
        </w:rPr>
      </w:pPr>
    </w:p>
    <w:p w:rsidR="004B55C5" w:rsidRPr="00CE3D4F" w:rsidRDefault="004B55C5" w:rsidP="004B55C5">
      <w:pPr>
        <w:pStyle w:val="Prrafodelista"/>
        <w:ind w:left="927"/>
        <w:rPr>
          <w:rFonts w:ascii="Arial Narrow" w:hAnsi="Arial Narrow" w:cs="Arial"/>
          <w:sz w:val="22"/>
          <w:szCs w:val="22"/>
        </w:rPr>
      </w:pPr>
    </w:p>
    <w:p w:rsidR="004B55C5" w:rsidRPr="00CE3D4F" w:rsidRDefault="004B55C5" w:rsidP="004B55C5">
      <w:pPr>
        <w:numPr>
          <w:ilvl w:val="0"/>
          <w:numId w:val="2"/>
        </w:numPr>
        <w:ind w:left="567" w:hanging="567"/>
        <w:jc w:val="both"/>
        <w:rPr>
          <w:rFonts w:ascii="Arial Narrow" w:hAnsi="Arial Narrow" w:cs="Arial"/>
          <w:b/>
          <w:sz w:val="22"/>
          <w:szCs w:val="22"/>
        </w:rPr>
      </w:pPr>
      <w:r w:rsidRPr="00CE3D4F">
        <w:rPr>
          <w:rFonts w:ascii="Arial Narrow" w:hAnsi="Arial Narrow" w:cs="Arial"/>
          <w:b/>
          <w:sz w:val="22"/>
          <w:szCs w:val="22"/>
        </w:rPr>
        <w:t>CONSIDERACIONES A TENER EN CUENTA</w:t>
      </w:r>
    </w:p>
    <w:p w:rsidR="004B55C5" w:rsidRPr="00CE3D4F" w:rsidRDefault="004B55C5" w:rsidP="004B55C5">
      <w:pPr>
        <w:ind w:left="567"/>
        <w:rPr>
          <w:rFonts w:ascii="Arial Narrow" w:hAnsi="Arial Narrow" w:cs="Arial"/>
          <w:b/>
          <w:sz w:val="22"/>
          <w:szCs w:val="22"/>
        </w:rPr>
      </w:pPr>
    </w:p>
    <w:p w:rsidR="004B55C5" w:rsidRPr="00CE3D4F" w:rsidRDefault="004B55C5" w:rsidP="004B55C5">
      <w:pPr>
        <w:pStyle w:val="Prrafodelista"/>
        <w:numPr>
          <w:ilvl w:val="0"/>
          <w:numId w:val="8"/>
        </w:numPr>
        <w:jc w:val="both"/>
        <w:rPr>
          <w:rFonts w:ascii="Arial Narrow" w:hAnsi="Arial Narrow" w:cs="Arial"/>
          <w:sz w:val="22"/>
          <w:szCs w:val="22"/>
        </w:rPr>
      </w:pPr>
      <w:r w:rsidRPr="00CE3D4F">
        <w:rPr>
          <w:rFonts w:ascii="Arial Narrow" w:hAnsi="Arial Narrow" w:cs="Arial"/>
          <w:sz w:val="22"/>
          <w:szCs w:val="22"/>
        </w:rPr>
        <w:t>No estar inhabilitado administrativa y/o judicialmente para contratar con el Estado.</w:t>
      </w:r>
    </w:p>
    <w:p w:rsidR="004B55C5" w:rsidRPr="00CE3D4F" w:rsidRDefault="004B55C5" w:rsidP="004B55C5">
      <w:pPr>
        <w:pStyle w:val="Prrafodelista"/>
        <w:numPr>
          <w:ilvl w:val="0"/>
          <w:numId w:val="8"/>
        </w:numPr>
        <w:ind w:left="924" w:hanging="357"/>
        <w:jc w:val="both"/>
        <w:rPr>
          <w:rFonts w:ascii="Arial Narrow" w:hAnsi="Arial Narrow" w:cs="Arial"/>
          <w:sz w:val="22"/>
          <w:szCs w:val="22"/>
        </w:rPr>
      </w:pPr>
      <w:r w:rsidRPr="00CE3D4F">
        <w:rPr>
          <w:rFonts w:ascii="Arial Narrow" w:hAnsi="Arial Narrow" w:cs="Arial"/>
          <w:sz w:val="22"/>
          <w:szCs w:val="22"/>
        </w:rPr>
        <w:t>No tener impedimento para ser contratista conforme a lo previsto en las disposiciones legales sobre la materia.</w:t>
      </w:r>
    </w:p>
    <w:p w:rsidR="004B55C5" w:rsidRPr="00CE3D4F" w:rsidRDefault="004B55C5" w:rsidP="004B55C5">
      <w:pPr>
        <w:pStyle w:val="Prrafodelista"/>
        <w:numPr>
          <w:ilvl w:val="0"/>
          <w:numId w:val="8"/>
        </w:numPr>
        <w:jc w:val="both"/>
        <w:rPr>
          <w:rFonts w:ascii="Arial Narrow" w:hAnsi="Arial Narrow" w:cs="Arial"/>
          <w:sz w:val="22"/>
          <w:szCs w:val="22"/>
        </w:rPr>
      </w:pPr>
      <w:r w:rsidRPr="00CE3D4F">
        <w:rPr>
          <w:rFonts w:ascii="Arial Narrow" w:hAnsi="Arial Narrow" w:cs="Arial"/>
          <w:sz w:val="22"/>
          <w:szCs w:val="22"/>
        </w:rPr>
        <w:t>No percibir otro ingreso del Estado.</w:t>
      </w:r>
    </w:p>
    <w:p w:rsidR="004B55C5" w:rsidRPr="00CE3D4F" w:rsidRDefault="004B55C5" w:rsidP="004B55C5">
      <w:pPr>
        <w:pStyle w:val="Prrafodelista"/>
        <w:numPr>
          <w:ilvl w:val="0"/>
          <w:numId w:val="8"/>
        </w:numPr>
        <w:ind w:left="924" w:hanging="357"/>
        <w:jc w:val="both"/>
        <w:rPr>
          <w:rFonts w:ascii="Arial Narrow" w:hAnsi="Arial Narrow" w:cs="Arial"/>
          <w:sz w:val="22"/>
          <w:szCs w:val="22"/>
        </w:rPr>
      </w:pPr>
      <w:r w:rsidRPr="00CE3D4F">
        <w:rPr>
          <w:rFonts w:ascii="Arial Narrow" w:hAnsi="Arial Narrow" w:cs="Arial"/>
          <w:sz w:val="22"/>
          <w:szCs w:val="22"/>
        </w:rPr>
        <w:t>No encontrarse registrado en el Registro Nacional de Sanciones de Destitución y Despido de SERVIR.</w:t>
      </w:r>
    </w:p>
    <w:p w:rsidR="004B55C5" w:rsidRPr="00CE3D4F" w:rsidRDefault="004B55C5" w:rsidP="004B55C5">
      <w:pPr>
        <w:pStyle w:val="Prrafodelista"/>
        <w:numPr>
          <w:ilvl w:val="0"/>
          <w:numId w:val="8"/>
        </w:numPr>
        <w:ind w:left="924" w:hanging="357"/>
        <w:jc w:val="both"/>
        <w:rPr>
          <w:rFonts w:ascii="Arial Narrow" w:hAnsi="Arial Narrow" w:cs="Arial"/>
          <w:sz w:val="22"/>
          <w:szCs w:val="22"/>
        </w:rPr>
      </w:pPr>
      <w:r w:rsidRPr="00CE3D4F">
        <w:rPr>
          <w:rFonts w:ascii="Arial Narrow" w:hAnsi="Arial Narrow" w:cs="Arial"/>
          <w:sz w:val="22"/>
          <w:szCs w:val="22"/>
        </w:rPr>
        <w:t>Gozar de buena salud.</w:t>
      </w:r>
    </w:p>
    <w:p w:rsidR="004B55C5" w:rsidRPr="00CE3D4F" w:rsidRDefault="004B55C5" w:rsidP="004B55C5">
      <w:pPr>
        <w:pStyle w:val="Prrafodelista"/>
        <w:numPr>
          <w:ilvl w:val="0"/>
          <w:numId w:val="8"/>
        </w:numPr>
        <w:ind w:left="924" w:hanging="357"/>
        <w:jc w:val="both"/>
        <w:rPr>
          <w:rFonts w:ascii="Arial Narrow" w:hAnsi="Arial Narrow" w:cs="Arial"/>
          <w:sz w:val="22"/>
          <w:szCs w:val="22"/>
        </w:rPr>
      </w:pPr>
      <w:r w:rsidRPr="00CE3D4F">
        <w:rPr>
          <w:rFonts w:ascii="Arial Narrow" w:hAnsi="Arial Narrow" w:cs="Arial"/>
          <w:sz w:val="22"/>
          <w:szCs w:val="22"/>
        </w:rPr>
        <w:t>No se tomará en cuenta al postulante que no consigne correctamente el número y nombre de la convocatoria CAS.</w:t>
      </w:r>
    </w:p>
    <w:p w:rsidR="004B55C5" w:rsidRPr="00CE3D4F" w:rsidRDefault="004B55C5" w:rsidP="004B55C5">
      <w:pPr>
        <w:ind w:left="567"/>
        <w:rPr>
          <w:rFonts w:ascii="Arial Narrow" w:hAnsi="Arial Narrow" w:cs="Arial"/>
          <w:b/>
          <w:sz w:val="22"/>
          <w:szCs w:val="22"/>
        </w:rPr>
      </w:pPr>
    </w:p>
    <w:p w:rsidR="004B55C5" w:rsidRDefault="004B55C5" w:rsidP="004B55C5">
      <w:pPr>
        <w:ind w:left="567"/>
        <w:rPr>
          <w:rFonts w:ascii="Arial Narrow" w:hAnsi="Arial Narrow" w:cs="Arial"/>
          <w:b/>
          <w:sz w:val="22"/>
          <w:szCs w:val="22"/>
        </w:rPr>
      </w:pPr>
    </w:p>
    <w:p w:rsidR="003770E3" w:rsidRDefault="003770E3" w:rsidP="004B55C5">
      <w:pPr>
        <w:ind w:left="567"/>
        <w:rPr>
          <w:rFonts w:ascii="Arial Narrow" w:hAnsi="Arial Narrow" w:cs="Arial"/>
          <w:b/>
          <w:sz w:val="22"/>
          <w:szCs w:val="22"/>
        </w:rPr>
      </w:pPr>
    </w:p>
    <w:p w:rsidR="003770E3" w:rsidRDefault="003770E3" w:rsidP="004B55C5">
      <w:pPr>
        <w:ind w:left="567"/>
        <w:rPr>
          <w:rFonts w:ascii="Arial Narrow" w:hAnsi="Arial Narrow" w:cs="Arial"/>
          <w:b/>
          <w:sz w:val="22"/>
          <w:szCs w:val="22"/>
        </w:rPr>
      </w:pPr>
    </w:p>
    <w:p w:rsidR="003770E3" w:rsidRDefault="003770E3" w:rsidP="004B55C5">
      <w:pPr>
        <w:ind w:left="567"/>
        <w:rPr>
          <w:rFonts w:ascii="Arial Narrow" w:hAnsi="Arial Narrow" w:cs="Arial"/>
          <w:b/>
          <w:sz w:val="22"/>
          <w:szCs w:val="22"/>
        </w:rPr>
      </w:pPr>
    </w:p>
    <w:p w:rsidR="003770E3" w:rsidRPr="00CE3D4F" w:rsidRDefault="003770E3" w:rsidP="004B55C5">
      <w:pPr>
        <w:ind w:left="567"/>
        <w:rPr>
          <w:rFonts w:ascii="Arial Narrow" w:hAnsi="Arial Narrow" w:cs="Arial"/>
          <w:b/>
          <w:sz w:val="22"/>
          <w:szCs w:val="22"/>
        </w:rPr>
      </w:pPr>
      <w:bookmarkStart w:id="0" w:name="_GoBack"/>
      <w:bookmarkEnd w:id="0"/>
    </w:p>
    <w:p w:rsidR="004B55C5" w:rsidRPr="00CE3D4F" w:rsidRDefault="004B55C5" w:rsidP="004B55C5">
      <w:pPr>
        <w:numPr>
          <w:ilvl w:val="0"/>
          <w:numId w:val="2"/>
        </w:numPr>
        <w:ind w:left="567" w:hanging="567"/>
        <w:jc w:val="both"/>
        <w:rPr>
          <w:rFonts w:ascii="Arial Narrow" w:hAnsi="Arial Narrow" w:cs="Arial"/>
          <w:sz w:val="22"/>
          <w:szCs w:val="22"/>
        </w:rPr>
      </w:pPr>
      <w:r w:rsidRPr="00CE3D4F">
        <w:rPr>
          <w:rFonts w:ascii="Arial Narrow" w:hAnsi="Arial Narrow" w:cs="Arial"/>
          <w:b/>
          <w:sz w:val="22"/>
          <w:szCs w:val="22"/>
        </w:rPr>
        <w:lastRenderedPageBreak/>
        <w:t>DE LA DECLARATORIA DE DESIERTO O DE LA CANCELACIÓN DEL PROCESO</w:t>
      </w:r>
    </w:p>
    <w:p w:rsidR="004B55C5" w:rsidRPr="00CE3D4F" w:rsidRDefault="004B55C5" w:rsidP="004B55C5">
      <w:pPr>
        <w:ind w:left="567"/>
        <w:rPr>
          <w:rFonts w:ascii="Arial Narrow" w:hAnsi="Arial Narrow" w:cs="Arial"/>
          <w:b/>
          <w:sz w:val="22"/>
          <w:szCs w:val="22"/>
        </w:rPr>
      </w:pPr>
    </w:p>
    <w:p w:rsidR="004B55C5" w:rsidRPr="00CE3D4F" w:rsidRDefault="004B55C5" w:rsidP="004B55C5">
      <w:pPr>
        <w:pStyle w:val="Prrafodelista"/>
        <w:numPr>
          <w:ilvl w:val="1"/>
          <w:numId w:val="1"/>
        </w:numPr>
        <w:ind w:left="993" w:hanging="426"/>
        <w:jc w:val="both"/>
        <w:rPr>
          <w:rFonts w:ascii="Arial Narrow" w:hAnsi="Arial Narrow" w:cs="Arial"/>
          <w:b/>
          <w:sz w:val="22"/>
          <w:szCs w:val="22"/>
        </w:rPr>
      </w:pPr>
      <w:r w:rsidRPr="00CE3D4F">
        <w:rPr>
          <w:rFonts w:ascii="Arial Narrow" w:hAnsi="Arial Narrow" w:cs="Arial"/>
          <w:b/>
          <w:sz w:val="22"/>
          <w:szCs w:val="22"/>
        </w:rPr>
        <w:t>Declaratoria de proceso como desierto</w:t>
      </w:r>
    </w:p>
    <w:p w:rsidR="004B55C5" w:rsidRPr="00CE3D4F" w:rsidRDefault="004B55C5" w:rsidP="004B55C5">
      <w:pPr>
        <w:pStyle w:val="Prrafodelista"/>
        <w:ind w:left="567"/>
        <w:jc w:val="both"/>
        <w:rPr>
          <w:rFonts w:ascii="Arial Narrow" w:hAnsi="Arial Narrow" w:cs="Arial"/>
          <w:b/>
          <w:sz w:val="22"/>
          <w:szCs w:val="22"/>
        </w:rPr>
      </w:pPr>
    </w:p>
    <w:p w:rsidR="004B55C5" w:rsidRPr="00CE3D4F" w:rsidRDefault="004B55C5" w:rsidP="004B55C5">
      <w:pPr>
        <w:ind w:left="852" w:firstLine="141"/>
        <w:rPr>
          <w:rFonts w:ascii="Arial Narrow" w:hAnsi="Arial Narrow" w:cs="Arial"/>
          <w:sz w:val="22"/>
          <w:szCs w:val="22"/>
        </w:rPr>
      </w:pPr>
      <w:r w:rsidRPr="00CE3D4F">
        <w:rPr>
          <w:rFonts w:ascii="Arial Narrow" w:hAnsi="Arial Narrow" w:cs="Arial"/>
          <w:sz w:val="22"/>
          <w:szCs w:val="22"/>
        </w:rPr>
        <w:t>El proceso puede ser declarado desierto en alguno de los siguientes supuestos:</w:t>
      </w:r>
    </w:p>
    <w:p w:rsidR="004B55C5" w:rsidRPr="00CE3D4F" w:rsidRDefault="004B55C5" w:rsidP="004B55C5">
      <w:pPr>
        <w:ind w:left="567"/>
        <w:rPr>
          <w:rFonts w:ascii="Arial Narrow" w:hAnsi="Arial Narrow" w:cs="Arial"/>
          <w:sz w:val="22"/>
          <w:szCs w:val="22"/>
        </w:rPr>
      </w:pPr>
    </w:p>
    <w:p w:rsidR="004B55C5" w:rsidRPr="00CE3D4F" w:rsidRDefault="004B55C5" w:rsidP="004B55C5">
      <w:pPr>
        <w:numPr>
          <w:ilvl w:val="0"/>
          <w:numId w:val="7"/>
        </w:numPr>
        <w:ind w:left="1418" w:hanging="425"/>
        <w:jc w:val="both"/>
        <w:rPr>
          <w:rFonts w:ascii="Arial Narrow" w:hAnsi="Arial Narrow" w:cs="Arial"/>
          <w:sz w:val="22"/>
          <w:szCs w:val="22"/>
        </w:rPr>
      </w:pPr>
      <w:r w:rsidRPr="00CE3D4F">
        <w:rPr>
          <w:rFonts w:ascii="Arial Narrow" w:hAnsi="Arial Narrow" w:cs="Arial"/>
          <w:sz w:val="22"/>
          <w:szCs w:val="22"/>
        </w:rPr>
        <w:t>Cuando no se presentan postulantes al proceso de selección.</w:t>
      </w:r>
    </w:p>
    <w:p w:rsidR="004B55C5" w:rsidRPr="00CE3D4F" w:rsidRDefault="004B55C5" w:rsidP="004B55C5">
      <w:pPr>
        <w:numPr>
          <w:ilvl w:val="0"/>
          <w:numId w:val="7"/>
        </w:numPr>
        <w:ind w:left="1418" w:hanging="425"/>
        <w:jc w:val="both"/>
        <w:rPr>
          <w:rFonts w:ascii="Arial Narrow" w:hAnsi="Arial Narrow" w:cs="Arial"/>
          <w:sz w:val="22"/>
          <w:szCs w:val="22"/>
        </w:rPr>
      </w:pPr>
      <w:r w:rsidRPr="00CE3D4F">
        <w:rPr>
          <w:rFonts w:ascii="Arial Narrow" w:hAnsi="Arial Narrow" w:cs="Arial"/>
          <w:sz w:val="22"/>
          <w:szCs w:val="22"/>
        </w:rPr>
        <w:t>Cuando ninguno de los postulantes cumple con los requisitos mínimos exigidos.</w:t>
      </w:r>
    </w:p>
    <w:p w:rsidR="004B55C5" w:rsidRPr="00CE3D4F" w:rsidRDefault="004B55C5" w:rsidP="004B55C5">
      <w:pPr>
        <w:numPr>
          <w:ilvl w:val="0"/>
          <w:numId w:val="7"/>
        </w:numPr>
        <w:ind w:left="1418" w:hanging="425"/>
        <w:jc w:val="both"/>
        <w:rPr>
          <w:rFonts w:ascii="Arial Narrow" w:hAnsi="Arial Narrow" w:cs="Arial"/>
          <w:sz w:val="22"/>
          <w:szCs w:val="22"/>
        </w:rPr>
      </w:pPr>
      <w:r w:rsidRPr="00CE3D4F">
        <w:rPr>
          <w:rFonts w:ascii="Arial Narrow" w:hAnsi="Arial Narrow" w:cs="Arial"/>
          <w:sz w:val="22"/>
          <w:szCs w:val="22"/>
        </w:rPr>
        <w:t>Cuando habiendo cumplido los requisitos mínimos, ninguno de los postulantes obtiene puntaje mínimo en las etapas de evaluación del proceso.</w:t>
      </w:r>
    </w:p>
    <w:p w:rsidR="004B55C5" w:rsidRPr="00CE3D4F" w:rsidRDefault="004B55C5" w:rsidP="004B55C5">
      <w:pPr>
        <w:ind w:left="567"/>
        <w:rPr>
          <w:rFonts w:ascii="Arial Narrow" w:hAnsi="Arial Narrow" w:cs="Arial"/>
          <w:b/>
          <w:sz w:val="22"/>
          <w:szCs w:val="22"/>
        </w:rPr>
      </w:pPr>
    </w:p>
    <w:p w:rsidR="004B55C5" w:rsidRPr="00CE3D4F" w:rsidRDefault="004B55C5" w:rsidP="004B55C5">
      <w:pPr>
        <w:pStyle w:val="Prrafodelista"/>
        <w:numPr>
          <w:ilvl w:val="1"/>
          <w:numId w:val="1"/>
        </w:numPr>
        <w:ind w:left="993" w:hanging="426"/>
        <w:jc w:val="both"/>
        <w:rPr>
          <w:rFonts w:ascii="Arial Narrow" w:hAnsi="Arial Narrow" w:cs="Arial"/>
          <w:b/>
          <w:sz w:val="22"/>
          <w:szCs w:val="22"/>
        </w:rPr>
      </w:pPr>
      <w:r w:rsidRPr="00CE3D4F">
        <w:rPr>
          <w:rFonts w:ascii="Arial Narrow" w:hAnsi="Arial Narrow" w:cs="Arial"/>
          <w:b/>
          <w:sz w:val="22"/>
          <w:szCs w:val="22"/>
        </w:rPr>
        <w:t>Cancelación del proceso de selección</w:t>
      </w:r>
    </w:p>
    <w:p w:rsidR="004B55C5" w:rsidRPr="00CE3D4F" w:rsidRDefault="004B55C5" w:rsidP="004B55C5">
      <w:pPr>
        <w:pStyle w:val="Prrafodelista"/>
        <w:ind w:left="567"/>
        <w:jc w:val="both"/>
        <w:rPr>
          <w:rFonts w:ascii="Arial Narrow" w:hAnsi="Arial Narrow" w:cs="Arial"/>
          <w:b/>
          <w:sz w:val="22"/>
          <w:szCs w:val="22"/>
        </w:rPr>
      </w:pPr>
    </w:p>
    <w:p w:rsidR="004B55C5" w:rsidRPr="00CE3D4F" w:rsidRDefault="004B55C5" w:rsidP="004B55C5">
      <w:pPr>
        <w:ind w:left="993"/>
        <w:jc w:val="both"/>
        <w:rPr>
          <w:rFonts w:ascii="Arial Narrow" w:hAnsi="Arial Narrow" w:cs="Arial"/>
          <w:sz w:val="22"/>
          <w:szCs w:val="22"/>
        </w:rPr>
      </w:pPr>
      <w:r w:rsidRPr="00CE3D4F">
        <w:rPr>
          <w:rFonts w:ascii="Arial Narrow" w:hAnsi="Arial Narrow" w:cs="Arial"/>
          <w:sz w:val="22"/>
          <w:szCs w:val="22"/>
        </w:rPr>
        <w:t>El proceso puede ser cancelado en alguno de los siguientes supuestos, sin que sea responsabilidad de la entidad:</w:t>
      </w:r>
    </w:p>
    <w:p w:rsidR="004B55C5" w:rsidRPr="00CE3D4F" w:rsidRDefault="004B55C5" w:rsidP="004B55C5">
      <w:pPr>
        <w:ind w:left="567"/>
        <w:rPr>
          <w:rFonts w:ascii="Arial Narrow" w:hAnsi="Arial Narrow" w:cs="Arial"/>
          <w:sz w:val="22"/>
          <w:szCs w:val="22"/>
        </w:rPr>
      </w:pPr>
    </w:p>
    <w:p w:rsidR="004B55C5" w:rsidRPr="00CE3D4F" w:rsidRDefault="004B55C5" w:rsidP="004B55C5">
      <w:pPr>
        <w:numPr>
          <w:ilvl w:val="1"/>
          <w:numId w:val="2"/>
        </w:numPr>
        <w:ind w:left="1418" w:hanging="425"/>
        <w:jc w:val="both"/>
        <w:rPr>
          <w:rFonts w:ascii="Arial Narrow" w:hAnsi="Arial Narrow" w:cs="Arial"/>
          <w:sz w:val="22"/>
          <w:szCs w:val="22"/>
        </w:rPr>
      </w:pPr>
      <w:r w:rsidRPr="00CE3D4F">
        <w:rPr>
          <w:rFonts w:ascii="Arial Narrow" w:hAnsi="Arial Narrow" w:cs="Arial"/>
          <w:sz w:val="22"/>
          <w:szCs w:val="22"/>
        </w:rPr>
        <w:t>Cuando desaparece la necesidad del servicio de la entidad con posterioridad al inicio del proceso de selección.</w:t>
      </w:r>
    </w:p>
    <w:p w:rsidR="004B55C5" w:rsidRPr="00CE3D4F" w:rsidRDefault="004B55C5" w:rsidP="004B55C5">
      <w:pPr>
        <w:numPr>
          <w:ilvl w:val="1"/>
          <w:numId w:val="2"/>
        </w:numPr>
        <w:ind w:left="1418" w:hanging="425"/>
        <w:jc w:val="both"/>
        <w:rPr>
          <w:rFonts w:ascii="Arial Narrow" w:hAnsi="Arial Narrow" w:cs="Arial"/>
          <w:sz w:val="22"/>
          <w:szCs w:val="22"/>
        </w:rPr>
      </w:pPr>
      <w:r w:rsidRPr="00CE3D4F">
        <w:rPr>
          <w:rFonts w:ascii="Arial Narrow" w:hAnsi="Arial Narrow" w:cs="Arial"/>
          <w:sz w:val="22"/>
          <w:szCs w:val="22"/>
        </w:rPr>
        <w:t>Por restricciones presupuestarias.</w:t>
      </w:r>
    </w:p>
    <w:p w:rsidR="004B55C5" w:rsidRPr="00CE3D4F" w:rsidRDefault="004B55C5" w:rsidP="004B55C5">
      <w:pPr>
        <w:pStyle w:val="Prrafodelista"/>
        <w:numPr>
          <w:ilvl w:val="1"/>
          <w:numId w:val="2"/>
        </w:numPr>
        <w:tabs>
          <w:tab w:val="left" w:pos="993"/>
        </w:tabs>
        <w:ind w:left="1418" w:hanging="425"/>
        <w:jc w:val="both"/>
        <w:rPr>
          <w:rFonts w:ascii="Arial Narrow" w:hAnsi="Arial Narrow" w:cs="Arial"/>
          <w:sz w:val="22"/>
          <w:szCs w:val="22"/>
        </w:rPr>
      </w:pPr>
      <w:r w:rsidRPr="00CE3D4F">
        <w:rPr>
          <w:rFonts w:ascii="Arial Narrow" w:hAnsi="Arial Narrow" w:cs="Arial"/>
          <w:sz w:val="22"/>
          <w:szCs w:val="22"/>
        </w:rPr>
        <w:t>Otros supuestos debidamente justificados.</w:t>
      </w:r>
    </w:p>
    <w:p w:rsidR="004B55C5" w:rsidRPr="00CE3D4F" w:rsidRDefault="004B55C5" w:rsidP="004B55C5">
      <w:pPr>
        <w:ind w:left="993"/>
        <w:rPr>
          <w:rFonts w:ascii="Arial Narrow" w:hAnsi="Arial Narrow" w:cs="Arial"/>
          <w:sz w:val="22"/>
          <w:szCs w:val="22"/>
        </w:rPr>
      </w:pPr>
    </w:p>
    <w:p w:rsidR="004B55C5" w:rsidRPr="00CE3D4F" w:rsidRDefault="004B55C5" w:rsidP="004B55C5">
      <w:pPr>
        <w:rPr>
          <w:rFonts w:ascii="Arial Narrow" w:hAnsi="Arial Narrow" w:cs="Arial"/>
          <w:sz w:val="22"/>
          <w:szCs w:val="22"/>
        </w:rPr>
      </w:pPr>
    </w:p>
    <w:p w:rsidR="004B55C5" w:rsidRPr="00CE3D4F" w:rsidRDefault="004B55C5" w:rsidP="004B55C5">
      <w:pPr>
        <w:numPr>
          <w:ilvl w:val="0"/>
          <w:numId w:val="2"/>
        </w:numPr>
        <w:ind w:left="567" w:hanging="567"/>
        <w:jc w:val="both"/>
        <w:rPr>
          <w:rFonts w:ascii="Arial Narrow" w:hAnsi="Arial Narrow" w:cs="Arial"/>
          <w:b/>
          <w:sz w:val="22"/>
          <w:szCs w:val="22"/>
        </w:rPr>
      </w:pPr>
      <w:r w:rsidRPr="00CE3D4F">
        <w:rPr>
          <w:rFonts w:ascii="Arial Narrow" w:hAnsi="Arial Narrow" w:cs="Arial"/>
          <w:b/>
          <w:sz w:val="22"/>
          <w:szCs w:val="22"/>
        </w:rPr>
        <w:t>DE LAS BONIFICACIONES</w:t>
      </w:r>
    </w:p>
    <w:p w:rsidR="004B55C5" w:rsidRPr="00CE3D4F" w:rsidRDefault="004B55C5" w:rsidP="004B55C5">
      <w:pPr>
        <w:ind w:left="567"/>
        <w:jc w:val="both"/>
        <w:rPr>
          <w:rFonts w:ascii="Arial Narrow" w:hAnsi="Arial Narrow" w:cs="Arial"/>
          <w:b/>
          <w:sz w:val="22"/>
          <w:szCs w:val="22"/>
        </w:rPr>
      </w:pPr>
    </w:p>
    <w:p w:rsidR="004B55C5" w:rsidRPr="00CE3D4F" w:rsidRDefault="004B55C5" w:rsidP="004B55C5">
      <w:pPr>
        <w:ind w:left="1134" w:hanging="567"/>
        <w:rPr>
          <w:rFonts w:ascii="Arial Narrow" w:hAnsi="Arial Narrow" w:cs="Arial"/>
          <w:b/>
          <w:sz w:val="22"/>
          <w:szCs w:val="22"/>
          <w:u w:val="single"/>
        </w:rPr>
      </w:pPr>
      <w:r w:rsidRPr="00CE3D4F">
        <w:rPr>
          <w:rFonts w:ascii="Arial Narrow" w:hAnsi="Arial Narrow" w:cs="Arial"/>
          <w:b/>
          <w:sz w:val="22"/>
          <w:szCs w:val="22"/>
        </w:rPr>
        <w:t xml:space="preserve">10.1 </w:t>
      </w:r>
      <w:r w:rsidRPr="00CE3D4F">
        <w:rPr>
          <w:rFonts w:ascii="Arial Narrow" w:hAnsi="Arial Narrow" w:cs="Arial"/>
          <w:b/>
          <w:sz w:val="22"/>
          <w:szCs w:val="22"/>
        </w:rPr>
        <w:tab/>
      </w:r>
      <w:r w:rsidRPr="00CE3D4F">
        <w:rPr>
          <w:rFonts w:ascii="Arial Narrow" w:hAnsi="Arial Narrow" w:cs="Arial"/>
          <w:b/>
          <w:sz w:val="22"/>
          <w:szCs w:val="22"/>
          <w:u w:val="single"/>
        </w:rPr>
        <w:t>Bonificación por ser personal licenciado de las Fuerzas Armadas</w:t>
      </w:r>
    </w:p>
    <w:p w:rsidR="004B55C5" w:rsidRPr="00CE3D4F" w:rsidRDefault="004B55C5" w:rsidP="004B55C5">
      <w:pPr>
        <w:ind w:left="1134"/>
        <w:jc w:val="both"/>
        <w:rPr>
          <w:rFonts w:ascii="Arial Narrow" w:hAnsi="Arial Narrow" w:cs="Arial"/>
          <w:sz w:val="22"/>
          <w:szCs w:val="22"/>
        </w:rPr>
      </w:pPr>
    </w:p>
    <w:p w:rsidR="004B55C5" w:rsidRPr="00CE3D4F" w:rsidRDefault="004B55C5" w:rsidP="004B55C5">
      <w:pPr>
        <w:ind w:left="1134"/>
        <w:jc w:val="both"/>
        <w:rPr>
          <w:rFonts w:ascii="Arial Narrow" w:hAnsi="Arial Narrow" w:cs="Arial"/>
          <w:sz w:val="22"/>
          <w:szCs w:val="22"/>
        </w:rPr>
      </w:pPr>
      <w:r w:rsidRPr="00CE3D4F">
        <w:rPr>
          <w:rFonts w:ascii="Arial Narrow" w:hAnsi="Arial Narrow" w:cs="Arial"/>
          <w:sz w:val="22"/>
          <w:szCs w:val="22"/>
        </w:rPr>
        <w:t xml:space="preserve">Se otorgará una bonificación del diez por ciento (10%) sobre el puntaje obtenido en la Etapa de Entrevista, al postulante que haya acreditado ser Licenciado de las Fuerzas Armadas, adjuntado en su </w:t>
      </w:r>
      <w:proofErr w:type="spellStart"/>
      <w:r w:rsidRPr="00CE3D4F">
        <w:rPr>
          <w:rFonts w:ascii="Arial Narrow" w:hAnsi="Arial Narrow" w:cs="Arial"/>
          <w:sz w:val="22"/>
          <w:szCs w:val="22"/>
        </w:rPr>
        <w:t>curriculum</w:t>
      </w:r>
      <w:proofErr w:type="spellEnd"/>
      <w:r w:rsidRPr="00CE3D4F">
        <w:rPr>
          <w:rFonts w:ascii="Arial Narrow" w:hAnsi="Arial Narrow" w:cs="Arial"/>
          <w:sz w:val="22"/>
          <w:szCs w:val="22"/>
        </w:rPr>
        <w:t xml:space="preserve"> vitae copia simple del documento oficial emitido por la autoridad competente.</w:t>
      </w:r>
    </w:p>
    <w:p w:rsidR="004B55C5" w:rsidRPr="00CE3D4F" w:rsidRDefault="004B55C5" w:rsidP="004B55C5">
      <w:pPr>
        <w:ind w:left="567"/>
        <w:jc w:val="both"/>
        <w:rPr>
          <w:rFonts w:ascii="Arial Narrow" w:hAnsi="Arial Narrow" w:cs="Arial"/>
          <w:b/>
          <w:sz w:val="22"/>
          <w:szCs w:val="22"/>
          <w:u w:val="single"/>
        </w:rPr>
      </w:pPr>
    </w:p>
    <w:p w:rsidR="004B55C5" w:rsidRPr="00CE3D4F" w:rsidRDefault="004B55C5" w:rsidP="004B55C5">
      <w:pPr>
        <w:ind w:left="1134" w:hanging="567"/>
        <w:rPr>
          <w:rFonts w:ascii="Arial Narrow" w:hAnsi="Arial Narrow" w:cs="Arial"/>
          <w:b/>
          <w:sz w:val="22"/>
          <w:szCs w:val="22"/>
          <w:u w:val="single"/>
        </w:rPr>
      </w:pPr>
      <w:r w:rsidRPr="00CE3D4F">
        <w:rPr>
          <w:rFonts w:ascii="Arial Narrow" w:hAnsi="Arial Narrow" w:cs="Arial"/>
          <w:b/>
          <w:sz w:val="22"/>
          <w:szCs w:val="22"/>
        </w:rPr>
        <w:t>10.2</w:t>
      </w:r>
      <w:r w:rsidRPr="00CE3D4F">
        <w:rPr>
          <w:rFonts w:ascii="Arial Narrow" w:hAnsi="Arial Narrow" w:cs="Arial"/>
          <w:b/>
          <w:sz w:val="22"/>
          <w:szCs w:val="22"/>
        </w:rPr>
        <w:tab/>
      </w:r>
      <w:r w:rsidRPr="00CE3D4F">
        <w:rPr>
          <w:rFonts w:ascii="Arial Narrow" w:hAnsi="Arial Narrow" w:cs="Arial"/>
          <w:b/>
          <w:sz w:val="22"/>
          <w:szCs w:val="22"/>
          <w:u w:val="single"/>
        </w:rPr>
        <w:t xml:space="preserve">Bonificación por Discapacidad </w:t>
      </w:r>
    </w:p>
    <w:p w:rsidR="004B55C5" w:rsidRPr="00CE3D4F" w:rsidRDefault="004B55C5" w:rsidP="004B55C5">
      <w:pPr>
        <w:ind w:left="567"/>
        <w:jc w:val="both"/>
        <w:rPr>
          <w:rFonts w:ascii="Arial Narrow" w:hAnsi="Arial Narrow" w:cs="Arial"/>
          <w:sz w:val="22"/>
          <w:szCs w:val="22"/>
        </w:rPr>
      </w:pPr>
    </w:p>
    <w:p w:rsidR="004B55C5" w:rsidRPr="00CE3D4F" w:rsidRDefault="004B55C5" w:rsidP="004B55C5">
      <w:pPr>
        <w:ind w:left="1134"/>
        <w:jc w:val="both"/>
        <w:rPr>
          <w:rFonts w:ascii="Arial Narrow" w:hAnsi="Arial Narrow" w:cs="Arial"/>
          <w:sz w:val="22"/>
          <w:szCs w:val="22"/>
        </w:rPr>
      </w:pPr>
      <w:r w:rsidRPr="00CE3D4F">
        <w:rPr>
          <w:rFonts w:ascii="Arial Narrow" w:hAnsi="Arial Narrow" w:cs="Arial"/>
          <w:sz w:val="22"/>
          <w:szCs w:val="22"/>
        </w:rPr>
        <w:t xml:space="preserve">A las personas con discapacidad, que hayan acreditado dicha condición, adjuntando en su </w:t>
      </w:r>
      <w:proofErr w:type="spellStart"/>
      <w:r w:rsidRPr="00CE3D4F">
        <w:rPr>
          <w:rFonts w:ascii="Arial Narrow" w:hAnsi="Arial Narrow" w:cs="Arial"/>
          <w:sz w:val="22"/>
          <w:szCs w:val="22"/>
        </w:rPr>
        <w:t>curriculum</w:t>
      </w:r>
      <w:proofErr w:type="spellEnd"/>
      <w:r w:rsidRPr="00CE3D4F">
        <w:rPr>
          <w:rFonts w:ascii="Arial Narrow" w:hAnsi="Arial Narrow" w:cs="Arial"/>
          <w:sz w:val="22"/>
          <w:szCs w:val="22"/>
        </w:rPr>
        <w:t xml:space="preserve"> vitae copia simple de la resolución del CONADIS, y que cumplan con los requisitos para el cargo y hayan obtenido un puntaje aprobatorio, obtendrán una bonificación del 15% del puntaje final obtenido, según Ley 29973 – Ley General de la Persona con Discapacidad. </w:t>
      </w:r>
    </w:p>
    <w:p w:rsidR="004B55C5" w:rsidRPr="00CE3D4F" w:rsidRDefault="004B55C5" w:rsidP="004B55C5">
      <w:pPr>
        <w:rPr>
          <w:rFonts w:ascii="Arial Narrow" w:hAnsi="Arial Narrow"/>
          <w:b/>
          <w:i/>
          <w:sz w:val="22"/>
          <w:szCs w:val="22"/>
        </w:rPr>
      </w:pPr>
    </w:p>
    <w:p w:rsidR="004B55C5" w:rsidRPr="00CE3D4F" w:rsidRDefault="004B55C5" w:rsidP="004B55C5">
      <w:pPr>
        <w:rPr>
          <w:rFonts w:ascii="Arial Narrow" w:hAnsi="Arial Narrow"/>
          <w:b/>
          <w:i/>
          <w:sz w:val="22"/>
          <w:szCs w:val="22"/>
        </w:rPr>
      </w:pP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p>
    <w:p w:rsidR="004B55C5" w:rsidRPr="00CE3D4F" w:rsidRDefault="004B55C5" w:rsidP="004B55C5">
      <w:pPr>
        <w:rPr>
          <w:rFonts w:ascii="Arial Narrow" w:hAnsi="Arial Narrow"/>
          <w:b/>
          <w:i/>
          <w:sz w:val="22"/>
          <w:szCs w:val="22"/>
        </w:rPr>
      </w:pPr>
    </w:p>
    <w:p w:rsidR="004B55C5" w:rsidRPr="00CE3D4F" w:rsidRDefault="004B55C5" w:rsidP="004B55C5">
      <w:pPr>
        <w:rPr>
          <w:rFonts w:ascii="Arial Narrow" w:hAnsi="Arial Narrow"/>
          <w:b/>
          <w:i/>
          <w:sz w:val="22"/>
          <w:szCs w:val="22"/>
        </w:rPr>
      </w:pP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r>
      <w:r w:rsidRPr="00CE3D4F">
        <w:rPr>
          <w:rFonts w:ascii="Arial Narrow" w:hAnsi="Arial Narrow"/>
          <w:b/>
          <w:i/>
          <w:sz w:val="22"/>
          <w:szCs w:val="22"/>
        </w:rPr>
        <w:tab/>
        <w:t>UNIDAD DE RECURSOS HUMANOS</w:t>
      </w:r>
    </w:p>
    <w:p w:rsidR="004B55C5" w:rsidRPr="00CE3D4F" w:rsidRDefault="004B55C5" w:rsidP="004B55C5">
      <w:pPr>
        <w:spacing w:after="200" w:line="276" w:lineRule="auto"/>
        <w:rPr>
          <w:rFonts w:ascii="Arial Narrow" w:hAnsi="Arial Narrow"/>
          <w:sz w:val="22"/>
          <w:szCs w:val="22"/>
          <w:lang w:val="es-PE"/>
        </w:rPr>
      </w:pPr>
    </w:p>
    <w:p w:rsidR="004B55C5" w:rsidRPr="00CE3D4F" w:rsidRDefault="004B55C5" w:rsidP="004B55C5">
      <w:pPr>
        <w:rPr>
          <w:rFonts w:ascii="Arial Narrow" w:hAnsi="Arial Narrow"/>
          <w:sz w:val="22"/>
          <w:szCs w:val="22"/>
          <w:lang w:val="es-PE"/>
        </w:rPr>
      </w:pPr>
    </w:p>
    <w:p w:rsidR="004B55C5" w:rsidRPr="00CE3D4F" w:rsidRDefault="004B55C5" w:rsidP="004B55C5">
      <w:pPr>
        <w:rPr>
          <w:rFonts w:ascii="Arial Narrow" w:hAnsi="Arial Narrow"/>
          <w:sz w:val="22"/>
          <w:szCs w:val="22"/>
          <w:lang w:val="es-PE"/>
        </w:rPr>
      </w:pPr>
    </w:p>
    <w:p w:rsidR="004B55C5" w:rsidRPr="00CE3D4F" w:rsidRDefault="004B55C5" w:rsidP="004B55C5">
      <w:pPr>
        <w:rPr>
          <w:rFonts w:ascii="Arial Narrow" w:hAnsi="Arial Narrow"/>
          <w:sz w:val="22"/>
          <w:szCs w:val="22"/>
        </w:rPr>
      </w:pPr>
    </w:p>
    <w:p w:rsidR="004B55C5" w:rsidRPr="00CE3D4F" w:rsidRDefault="004B55C5" w:rsidP="004B55C5">
      <w:pPr>
        <w:rPr>
          <w:rFonts w:ascii="Arial Narrow" w:hAnsi="Arial Narrow"/>
          <w:sz w:val="22"/>
          <w:szCs w:val="22"/>
        </w:rPr>
      </w:pPr>
    </w:p>
    <w:p w:rsidR="004B55C5" w:rsidRPr="00CE3D4F" w:rsidRDefault="004B55C5" w:rsidP="004B55C5">
      <w:pPr>
        <w:rPr>
          <w:rFonts w:ascii="Arial Narrow" w:hAnsi="Arial Narrow"/>
          <w:sz w:val="22"/>
          <w:szCs w:val="22"/>
        </w:rPr>
      </w:pPr>
    </w:p>
    <w:p w:rsidR="004B55C5" w:rsidRPr="00CE3D4F" w:rsidRDefault="004B55C5" w:rsidP="004B55C5">
      <w:pPr>
        <w:ind w:left="567"/>
        <w:rPr>
          <w:rFonts w:ascii="Arial Narrow" w:hAnsi="Arial Narrow" w:cs="Arial"/>
          <w:b/>
          <w:sz w:val="22"/>
          <w:szCs w:val="22"/>
          <w:lang w:val="es-PE"/>
        </w:rPr>
      </w:pPr>
    </w:p>
    <w:sectPr w:rsidR="004B55C5" w:rsidRPr="00CE3D4F" w:rsidSect="00891E08">
      <w:headerReference w:type="default" r:id="rId10"/>
      <w:pgSz w:w="11906" w:h="16838"/>
      <w:pgMar w:top="1417" w:right="1416"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92" w:rsidRDefault="00412592">
      <w:r>
        <w:separator/>
      </w:r>
    </w:p>
  </w:endnote>
  <w:endnote w:type="continuationSeparator" w:id="0">
    <w:p w:rsidR="00412592" w:rsidRDefault="0041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92" w:rsidRDefault="00412592">
      <w:r>
        <w:separator/>
      </w:r>
    </w:p>
  </w:footnote>
  <w:footnote w:type="continuationSeparator" w:id="0">
    <w:p w:rsidR="00412592" w:rsidRDefault="0041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E0" w:rsidRDefault="00412592" w:rsidP="008B4AE0">
    <w:pPr>
      <w:jc w:val="center"/>
      <w:rPr>
        <w:rFonts w:ascii="Arial" w:hAnsi="Arial" w:cs="Arial"/>
        <w:sz w:val="16"/>
        <w:szCs w:val="16"/>
        <w:lang w:val="es-PE"/>
      </w:rPr>
    </w:pPr>
  </w:p>
  <w:p w:rsidR="008B4AE0" w:rsidRDefault="00976108" w:rsidP="008B4AE0">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101CB599" wp14:editId="386F69B4">
          <wp:simplePos x="0" y="0"/>
          <wp:positionH relativeFrom="margin">
            <wp:posOffset>-371475</wp:posOffset>
          </wp:positionH>
          <wp:positionV relativeFrom="page">
            <wp:posOffset>204470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8B4AE0" w:rsidRPr="008B4AE0" w:rsidRDefault="00976108" w:rsidP="008B4AE0">
    <w:pPr>
      <w:ind w:right="-567"/>
      <w:jc w:val="center"/>
      <w:rPr>
        <w:rFonts w:ascii="Arial" w:hAnsi="Arial" w:cs="Arial"/>
        <w:color w:val="0D0D0D"/>
        <w:sz w:val="18"/>
        <w:szCs w:val="18"/>
      </w:rPr>
    </w:pPr>
    <w:r w:rsidRPr="008B4AE0">
      <w:rPr>
        <w:rFonts w:ascii="Arial" w:hAnsi="Arial" w:cs="Arial"/>
        <w:color w:val="0D0D0D"/>
        <w:sz w:val="18"/>
        <w:szCs w:val="18"/>
      </w:rPr>
      <w:t>“Decenio de las Personas con Discapacidad en el Perú”</w:t>
    </w:r>
  </w:p>
  <w:p w:rsidR="008B4AE0" w:rsidRPr="008B4AE0" w:rsidRDefault="00976108" w:rsidP="008B4AE0">
    <w:pPr>
      <w:jc w:val="center"/>
      <w:rPr>
        <w:rFonts w:ascii="Arial" w:hAnsi="Arial" w:cs="Arial"/>
        <w:sz w:val="16"/>
        <w:szCs w:val="16"/>
        <w:lang w:val="es-PE"/>
      </w:rPr>
    </w:pPr>
    <w:r w:rsidRPr="008B4AE0">
      <w:rPr>
        <w:rFonts w:ascii="Arial" w:hAnsi="Arial" w:cs="Arial"/>
        <w:color w:val="0D0D0D"/>
        <w:sz w:val="18"/>
        <w:szCs w:val="18"/>
      </w:rPr>
      <w:t>“</w:t>
    </w:r>
    <w:r w:rsidRPr="008B4AE0">
      <w:rPr>
        <w:rFonts w:ascii="Arial" w:hAnsi="Arial" w:cs="Arial"/>
        <w:sz w:val="18"/>
        <w:szCs w:val="18"/>
      </w:rPr>
      <w:t xml:space="preserve">Año de la </w:t>
    </w:r>
    <w:r>
      <w:rPr>
        <w:rFonts w:ascii="Arial" w:hAnsi="Arial" w:cs="Arial"/>
        <w:sz w:val="18"/>
        <w:szCs w:val="18"/>
      </w:rPr>
      <w:t>Consolidación del Mar de Grau</w:t>
    </w:r>
    <w:r w:rsidRPr="008B4AE0">
      <w:rPr>
        <w:rFonts w:ascii="Arial" w:hAnsi="Arial" w:cs="Arial"/>
        <w:color w:val="0D0D0D"/>
        <w:sz w:val="18"/>
        <w:szCs w:val="18"/>
      </w:rPr>
      <w:t>”</w:t>
    </w:r>
  </w:p>
  <w:p w:rsidR="008B4AE0" w:rsidRPr="008B4AE0" w:rsidRDefault="00412592">
    <w:pPr>
      <w:pStyle w:val="Encabezado"/>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26623711"/>
    <w:multiLevelType w:val="hybridMultilevel"/>
    <w:tmpl w:val="40EAC0C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nsid w:val="2F8A0453"/>
    <w:multiLevelType w:val="hybridMultilevel"/>
    <w:tmpl w:val="6B9A6E7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470732D"/>
    <w:multiLevelType w:val="hybridMultilevel"/>
    <w:tmpl w:val="CC322ECC"/>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6C26411B"/>
    <w:multiLevelType w:val="hybridMultilevel"/>
    <w:tmpl w:val="DA129B5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4">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771F2D8C"/>
    <w:multiLevelType w:val="hybridMultilevel"/>
    <w:tmpl w:val="1F4E5DD0"/>
    <w:lvl w:ilvl="0" w:tplc="207477D6">
      <w:start w:val="1"/>
      <w:numFmt w:val="bullet"/>
      <w:lvlText w:val=""/>
      <w:lvlJc w:val="left"/>
      <w:pPr>
        <w:ind w:left="720" w:hanging="360"/>
      </w:pPr>
      <w:rPr>
        <w:rFonts w:ascii="Symbol" w:hAnsi="Symbo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0"/>
  </w:num>
  <w:num w:numId="3">
    <w:abstractNumId w:val="0"/>
  </w:num>
  <w:num w:numId="4">
    <w:abstractNumId w:val="17"/>
  </w:num>
  <w:num w:numId="5">
    <w:abstractNumId w:val="6"/>
  </w:num>
  <w:num w:numId="6">
    <w:abstractNumId w:val="1"/>
  </w:num>
  <w:num w:numId="7">
    <w:abstractNumId w:val="5"/>
  </w:num>
  <w:num w:numId="8">
    <w:abstractNumId w:val="13"/>
  </w:num>
  <w:num w:numId="9">
    <w:abstractNumId w:val="4"/>
  </w:num>
  <w:num w:numId="10">
    <w:abstractNumId w:val="9"/>
  </w:num>
  <w:num w:numId="11">
    <w:abstractNumId w:val="14"/>
  </w:num>
  <w:num w:numId="12">
    <w:abstractNumId w:val="15"/>
  </w:num>
  <w:num w:numId="13">
    <w:abstractNumId w:val="8"/>
  </w:num>
  <w:num w:numId="14">
    <w:abstractNumId w:val="15"/>
  </w:num>
  <w:num w:numId="15">
    <w:abstractNumId w:val="7"/>
  </w:num>
  <w:num w:numId="16">
    <w:abstractNumId w:val="16"/>
  </w:num>
  <w:num w:numId="17">
    <w:abstractNumId w:val="2"/>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C5"/>
    <w:rsid w:val="003770E3"/>
    <w:rsid w:val="00412592"/>
    <w:rsid w:val="004B55C5"/>
    <w:rsid w:val="00976108"/>
    <w:rsid w:val="00CE3D4F"/>
    <w:rsid w:val="00F503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55C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4B55C5"/>
    <w:pPr>
      <w:ind w:left="708"/>
    </w:pPr>
  </w:style>
  <w:style w:type="paragraph" w:styleId="Encabezado">
    <w:name w:val="header"/>
    <w:basedOn w:val="Normal"/>
    <w:link w:val="EncabezadoCar"/>
    <w:uiPriority w:val="99"/>
    <w:unhideWhenUsed/>
    <w:rsid w:val="004B55C5"/>
    <w:pPr>
      <w:tabs>
        <w:tab w:val="center" w:pos="4252"/>
        <w:tab w:val="right" w:pos="8504"/>
      </w:tabs>
    </w:pPr>
  </w:style>
  <w:style w:type="character" w:customStyle="1" w:styleId="EncabezadoCar">
    <w:name w:val="Encabezado Car"/>
    <w:basedOn w:val="Fuentedeprrafopredeter"/>
    <w:link w:val="Encabezado"/>
    <w:uiPriority w:val="99"/>
    <w:rsid w:val="004B55C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B55C5"/>
    <w:rPr>
      <w:color w:val="0000FF" w:themeColor="hyperlink"/>
      <w:u w:val="single"/>
    </w:rPr>
  </w:style>
  <w:style w:type="paragraph" w:styleId="Textodeglobo">
    <w:name w:val="Balloon Text"/>
    <w:basedOn w:val="Normal"/>
    <w:link w:val="TextodegloboCar"/>
    <w:uiPriority w:val="99"/>
    <w:semiHidden/>
    <w:unhideWhenUsed/>
    <w:rsid w:val="0097610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10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5C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55C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4B55C5"/>
    <w:pPr>
      <w:ind w:left="708"/>
    </w:pPr>
  </w:style>
  <w:style w:type="paragraph" w:styleId="Encabezado">
    <w:name w:val="header"/>
    <w:basedOn w:val="Normal"/>
    <w:link w:val="EncabezadoCar"/>
    <w:uiPriority w:val="99"/>
    <w:unhideWhenUsed/>
    <w:rsid w:val="004B55C5"/>
    <w:pPr>
      <w:tabs>
        <w:tab w:val="center" w:pos="4252"/>
        <w:tab w:val="right" w:pos="8504"/>
      </w:tabs>
    </w:pPr>
  </w:style>
  <w:style w:type="character" w:customStyle="1" w:styleId="EncabezadoCar">
    <w:name w:val="Encabezado Car"/>
    <w:basedOn w:val="Fuentedeprrafopredeter"/>
    <w:link w:val="Encabezado"/>
    <w:uiPriority w:val="99"/>
    <w:rsid w:val="004B55C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4B55C5"/>
    <w:rPr>
      <w:color w:val="0000FF" w:themeColor="hyperlink"/>
      <w:u w:val="single"/>
    </w:rPr>
  </w:style>
  <w:style w:type="paragraph" w:styleId="Textodeglobo">
    <w:name w:val="Balloon Text"/>
    <w:basedOn w:val="Normal"/>
    <w:link w:val="TextodegloboCar"/>
    <w:uiPriority w:val="99"/>
    <w:semiHidden/>
    <w:unhideWhenUsed/>
    <w:rsid w:val="00976108"/>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10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adisper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1966</Words>
  <Characters>10815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3</cp:revision>
  <cp:lastPrinted>2016-06-14T21:28:00Z</cp:lastPrinted>
  <dcterms:created xsi:type="dcterms:W3CDTF">2016-06-13T20:04:00Z</dcterms:created>
  <dcterms:modified xsi:type="dcterms:W3CDTF">2016-06-14T21:29:00Z</dcterms:modified>
</cp:coreProperties>
</file>