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5D" w:rsidRPr="00AA374A" w:rsidRDefault="00EE205D" w:rsidP="00EE205D">
      <w:pPr>
        <w:jc w:val="center"/>
        <w:rPr>
          <w:rFonts w:cs="Times New Roman"/>
          <w:i/>
        </w:rPr>
      </w:pPr>
      <w:r w:rsidRPr="00AA374A">
        <w:rPr>
          <w:rFonts w:cs="Times New Roman"/>
          <w:i/>
        </w:rPr>
        <w:t>Ordenanza Municipal Nº</w:t>
      </w:r>
      <w:r w:rsidR="007C0A52" w:rsidRPr="00AA374A">
        <w:rPr>
          <w:rFonts w:cs="Times New Roman"/>
          <w:i/>
        </w:rPr>
        <w:t>………..</w:t>
      </w:r>
      <w:r w:rsidRPr="00AA374A">
        <w:rPr>
          <w:rFonts w:cs="Times New Roman"/>
          <w:i/>
        </w:rPr>
        <w:t>…</w:t>
      </w:r>
    </w:p>
    <w:p w:rsidR="00EE205D" w:rsidRPr="00AA374A" w:rsidRDefault="00EE205D" w:rsidP="007C0A52">
      <w:pPr>
        <w:jc w:val="right"/>
        <w:rPr>
          <w:rFonts w:cs="Times New Roman"/>
          <w:b/>
          <w:i/>
          <w:color w:val="FF0000"/>
        </w:rPr>
      </w:pPr>
      <w:r w:rsidRPr="00AA374A">
        <w:rPr>
          <w:rFonts w:cs="Times New Roman"/>
          <w:i/>
        </w:rPr>
        <w:t>Lima,</w:t>
      </w:r>
      <w:r w:rsidR="007C0A52" w:rsidRPr="00AA374A">
        <w:rPr>
          <w:rFonts w:cs="Times New Roman"/>
          <w:i/>
        </w:rPr>
        <w:t>……….…..</w:t>
      </w:r>
    </w:p>
    <w:p w:rsidR="00EE205D" w:rsidRPr="00AA374A" w:rsidRDefault="00EE205D" w:rsidP="00EE205D">
      <w:pPr>
        <w:jc w:val="both"/>
        <w:rPr>
          <w:rFonts w:cs="Times New Roman"/>
          <w:i/>
        </w:rPr>
      </w:pPr>
    </w:p>
    <w:p w:rsidR="00D80581" w:rsidRPr="00AA374A" w:rsidRDefault="00D80581" w:rsidP="00EE205D">
      <w:pPr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t>EL ALCALDE DE LA MUNICIPALIDAD…………………………</w:t>
      </w:r>
    </w:p>
    <w:p w:rsidR="00D80581" w:rsidRPr="00AA374A" w:rsidRDefault="00D80581" w:rsidP="00EE205D">
      <w:pPr>
        <w:ind w:firstLine="709"/>
        <w:jc w:val="both"/>
        <w:rPr>
          <w:rFonts w:cs="Times New Roman"/>
          <w:b/>
          <w:i/>
        </w:rPr>
      </w:pPr>
    </w:p>
    <w:p w:rsidR="00EE205D" w:rsidRPr="00AA374A" w:rsidRDefault="00EE205D" w:rsidP="00EE205D">
      <w:pPr>
        <w:ind w:firstLine="709"/>
        <w:jc w:val="both"/>
        <w:rPr>
          <w:rFonts w:cs="Times New Roman"/>
          <w:b/>
          <w:i/>
        </w:rPr>
      </w:pPr>
      <w:r w:rsidRPr="00AA374A">
        <w:rPr>
          <w:rFonts w:cs="Times New Roman"/>
          <w:b/>
          <w:i/>
        </w:rPr>
        <w:t>POR CUANTO:</w:t>
      </w:r>
    </w:p>
    <w:p w:rsidR="00EE205D" w:rsidRPr="00AA374A" w:rsidRDefault="00EE205D" w:rsidP="00EE205D">
      <w:pPr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t xml:space="preserve">El Concejo Municipal </w:t>
      </w:r>
      <w:r w:rsidR="007C0A52" w:rsidRPr="00AA374A">
        <w:rPr>
          <w:rFonts w:cs="Times New Roman"/>
          <w:i/>
        </w:rPr>
        <w:t>de…</w:t>
      </w:r>
      <w:r w:rsidR="00D80581" w:rsidRPr="00AA374A">
        <w:rPr>
          <w:rFonts w:cs="Times New Roman"/>
          <w:i/>
        </w:rPr>
        <w:t>……………. en Sesión O</w:t>
      </w:r>
      <w:r w:rsidR="007C0A52" w:rsidRPr="00AA374A">
        <w:rPr>
          <w:rFonts w:cs="Times New Roman"/>
          <w:i/>
        </w:rPr>
        <w:t>rdinaria de Consejo de fecha …………….., ha aprobado la siguiente Ordenanza Municipal;</w:t>
      </w:r>
    </w:p>
    <w:p w:rsidR="00D80581" w:rsidRPr="00AA374A" w:rsidRDefault="00D80581" w:rsidP="00EE205D">
      <w:pPr>
        <w:ind w:firstLine="708"/>
        <w:jc w:val="both"/>
        <w:rPr>
          <w:rFonts w:cs="Times New Roman"/>
          <w:b/>
          <w:i/>
        </w:rPr>
      </w:pPr>
    </w:p>
    <w:p w:rsidR="00EE205D" w:rsidRPr="00AA374A" w:rsidRDefault="00EE205D" w:rsidP="00EE205D">
      <w:pPr>
        <w:ind w:firstLine="708"/>
        <w:jc w:val="both"/>
        <w:rPr>
          <w:rFonts w:cs="Times New Roman"/>
          <w:b/>
          <w:i/>
        </w:rPr>
      </w:pPr>
      <w:r w:rsidRPr="00AA374A">
        <w:rPr>
          <w:rFonts w:cs="Times New Roman"/>
          <w:b/>
          <w:i/>
        </w:rPr>
        <w:t>CONSIDERANDO:</w:t>
      </w:r>
    </w:p>
    <w:p w:rsidR="00EE205D" w:rsidRPr="00AA374A" w:rsidRDefault="00EE205D" w:rsidP="00EE205D">
      <w:pPr>
        <w:ind w:firstLine="708"/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t xml:space="preserve">Que, el artículo 194 de la Constitución Política del Perú establece que las municipalidades provinciales y distritales son los órganos de gobierno local, y tienen autonomía política, económica y administrativa en los asuntos de su competencia; </w:t>
      </w:r>
    </w:p>
    <w:p w:rsidR="00EE205D" w:rsidRPr="00AA374A" w:rsidRDefault="00EE205D" w:rsidP="00EE205D">
      <w:pPr>
        <w:ind w:firstLine="708"/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t xml:space="preserve">Que, en atención al artículo II y IV del Título Preliminar de la Ley N° 27972, Ley Orgánica de Municipalidades, los gobiernos locales gozan de autonomía política, económica y administrativa en los asuntos de su competencia con sujeción al ordenamiento jurídico, teniendo además como finalidad representar al vecindario y promover la adecuada prestación de los servicios públicos locales; </w:t>
      </w:r>
    </w:p>
    <w:p w:rsidR="00EE205D" w:rsidRPr="00AA374A" w:rsidRDefault="00EE205D" w:rsidP="00EE205D">
      <w:pPr>
        <w:ind w:firstLine="708"/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t>Que, mediante artículo 84 numeral 2.12 de la Ley N° 27972, Ley Orgánica de Municipalidades establece que es función exclusiva de las Municipalidades Distritales “Crear la Oficina de Protección, Participación y Organización de los vecinos con discapacidad, como un programa dependiente de la Dirección de Servicios Sociales”;</w:t>
      </w:r>
    </w:p>
    <w:p w:rsidR="00EE205D" w:rsidRPr="00AA374A" w:rsidRDefault="00EE205D" w:rsidP="00EE205D">
      <w:pPr>
        <w:ind w:firstLine="708"/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t xml:space="preserve"> Que, el artículo 1 de la Ley N° 29973, Ley General de la Persona con Discapacidad establece el marco legal para la protección y realización, en condiciones de igualdad de los derechos de la persona con discapacidad, promoviendo su desarrollo e inclusión plena y efectiva en la vida política, económica, social, cultural y tecnológica.</w:t>
      </w:r>
    </w:p>
    <w:p w:rsidR="00EE205D" w:rsidRPr="00AA374A" w:rsidRDefault="00EE205D" w:rsidP="00EE205D">
      <w:pPr>
        <w:ind w:firstLine="708"/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t xml:space="preserve">Que, el artículo 70 de la referida Ley precisa que las Municipalidades Provinciales y Distritales establecen en su estructura orgánica una Oficina Municipal de Atención a las Personas con Discapacidad – OMAPED y, contemplan en su presupuesto anual los recursos necesarios para su adecuado funcionamiento y la implementación de políticas y programas sobre cuestiones relativas a la discapacidad; </w:t>
      </w:r>
    </w:p>
    <w:p w:rsidR="00D80581" w:rsidRPr="00AA374A" w:rsidRDefault="00D80581" w:rsidP="00D80581">
      <w:pPr>
        <w:ind w:firstLine="708"/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t>Que, mediante el artículo 1 de la Resolución  Suprema N° 002-2015-MIDIS, se creó el Premio Nacional “Sello Municipal INCLUIR PARA CRECER Gestión local para las personas”, como reconocimiento del Estado a los Gobiernos Locales que cumplan eficazmente con los indicadores que contribuyen a la mejora de los servicios públicos orientados a los ciudadanos y ciudadana; en el marco de la Estrategia Nacional de Desarrollo e Inclusión Social “Incluir para Crecer”, en sus respectivas localidades;</w:t>
      </w:r>
    </w:p>
    <w:p w:rsidR="00D80581" w:rsidRPr="00AA374A" w:rsidRDefault="00D80581" w:rsidP="00D80581">
      <w:pPr>
        <w:ind w:firstLine="708"/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lastRenderedPageBreak/>
        <w:t>Que, mediante la Resolución Ministerial N° 120-2016-MIDIS, se aprueban las Bases de la Segunda Edición 2016-2017 del Premio Nacional “Sello Municipal INCLUIR PARA CRECER Gestión Local para las personas”, las cuales fueron objeto de modificación mediante Resoluciones Ministeriales N° 134-2016-MIDIS, N° 150-2016-MIDIS y N° 217-2016-MIDIS;</w:t>
      </w:r>
    </w:p>
    <w:p w:rsidR="00EE205D" w:rsidRPr="00AA374A" w:rsidRDefault="00675457" w:rsidP="00EE205D">
      <w:pPr>
        <w:jc w:val="both"/>
        <w:rPr>
          <w:rFonts w:eastAsia="Calibri" w:cs="Times New Roman"/>
          <w:i/>
        </w:rPr>
      </w:pPr>
      <w:r w:rsidRPr="00AA374A">
        <w:rPr>
          <w:rFonts w:cs="Times New Roman"/>
          <w:i/>
        </w:rPr>
        <w:tab/>
        <w:t xml:space="preserve">Que, dentro de los productos e indicadores que se proponen en esta segunda edición del Sello Municipal, las municipalidades del primer nivel deben crear la Oficina Municipal de Atención a la Persona con Discapacidad – OMAPED, </w:t>
      </w:r>
      <w:r w:rsidRPr="00AA374A">
        <w:rPr>
          <w:rFonts w:eastAsia="Calibri" w:cs="Times New Roman"/>
          <w:i/>
        </w:rPr>
        <w:t>estableciendo como funciones las descritas</w:t>
      </w:r>
      <w:r w:rsidR="00EE205D" w:rsidRPr="00AA374A">
        <w:rPr>
          <w:rFonts w:eastAsia="Calibri" w:cs="Times New Roman"/>
          <w:i/>
        </w:rPr>
        <w:t xml:space="preserve"> en el </w:t>
      </w:r>
      <w:r w:rsidR="000A0633" w:rsidRPr="00AA374A">
        <w:rPr>
          <w:rFonts w:eastAsia="Calibri" w:cs="Times New Roman"/>
          <w:i/>
        </w:rPr>
        <w:t xml:space="preserve">numeral 70.2 </w:t>
      </w:r>
      <w:r w:rsidR="000A0633">
        <w:rPr>
          <w:rFonts w:eastAsia="Calibri" w:cs="Times New Roman"/>
          <w:i/>
        </w:rPr>
        <w:t xml:space="preserve">del </w:t>
      </w:r>
      <w:r w:rsidR="00EE205D" w:rsidRPr="00AA374A">
        <w:rPr>
          <w:rFonts w:eastAsia="Calibri" w:cs="Times New Roman"/>
          <w:i/>
        </w:rPr>
        <w:t>artículo 70, de la Ley N° 29973 Ley General d</w:t>
      </w:r>
      <w:r w:rsidRPr="00AA374A">
        <w:rPr>
          <w:rFonts w:eastAsia="Calibri" w:cs="Times New Roman"/>
          <w:i/>
        </w:rPr>
        <w:t>e las Personas con Discapacidad.</w:t>
      </w:r>
      <w:bookmarkStart w:id="0" w:name="_GoBack"/>
      <w:bookmarkEnd w:id="0"/>
    </w:p>
    <w:p w:rsidR="00EE205D" w:rsidRPr="00AA374A" w:rsidRDefault="00EE205D" w:rsidP="00EE205D">
      <w:pPr>
        <w:ind w:firstLine="708"/>
        <w:jc w:val="both"/>
        <w:rPr>
          <w:rFonts w:cs="Times New Roman"/>
          <w:i/>
        </w:rPr>
      </w:pPr>
      <w:r w:rsidRPr="00AA374A">
        <w:rPr>
          <w:rFonts w:cs="Times New Roman"/>
          <w:i/>
        </w:rPr>
        <w:t xml:space="preserve">Que, estando a lo expuesto y en uso de las atribuciones otorgadas en el artículo 9 inciso 8, artículo 39 y 40 de la Ley N° 27972, Ley Orgánica de Municipalidades y demás normatividad pertinente: </w:t>
      </w:r>
    </w:p>
    <w:p w:rsidR="00675457" w:rsidRPr="00AA374A" w:rsidRDefault="00675457" w:rsidP="00EE205D">
      <w:pPr>
        <w:jc w:val="both"/>
        <w:rPr>
          <w:rFonts w:cs="Times New Roman"/>
          <w:b/>
          <w:i/>
        </w:rPr>
      </w:pPr>
    </w:p>
    <w:p w:rsidR="00EE205D" w:rsidRPr="00AA374A" w:rsidRDefault="00EE205D" w:rsidP="00EE205D">
      <w:pPr>
        <w:jc w:val="both"/>
        <w:rPr>
          <w:rFonts w:cs="Times New Roman"/>
          <w:b/>
          <w:i/>
          <w:color w:val="FF0000"/>
        </w:rPr>
      </w:pPr>
      <w:r w:rsidRPr="00AA374A">
        <w:rPr>
          <w:rFonts w:cs="Times New Roman"/>
          <w:b/>
          <w:i/>
        </w:rPr>
        <w:t>SE RESUELVE</w:t>
      </w:r>
    </w:p>
    <w:p w:rsidR="00EE205D" w:rsidRPr="00AA374A" w:rsidRDefault="00EE205D" w:rsidP="00EE205D">
      <w:pPr>
        <w:pStyle w:val="ParaAttribute5"/>
        <w:wordWrap/>
        <w:spacing w:line="276" w:lineRule="auto"/>
        <w:rPr>
          <w:rFonts w:asciiTheme="minorHAnsi" w:hAnsiTheme="minorHAnsi"/>
          <w:i/>
          <w:sz w:val="22"/>
          <w:szCs w:val="22"/>
        </w:rPr>
      </w:pPr>
      <w:r w:rsidRPr="00AA374A">
        <w:rPr>
          <w:rFonts w:asciiTheme="minorHAnsi" w:hAnsiTheme="minorHAnsi"/>
          <w:b/>
          <w:i/>
          <w:sz w:val="22"/>
          <w:szCs w:val="22"/>
        </w:rPr>
        <w:t>Artículo 1º.-APROBAR</w:t>
      </w:r>
      <w:r w:rsidRPr="00AA374A">
        <w:rPr>
          <w:rFonts w:asciiTheme="minorHAnsi" w:hAnsiTheme="minorHAnsi"/>
          <w:i/>
          <w:sz w:val="22"/>
          <w:szCs w:val="22"/>
        </w:rPr>
        <w:t xml:space="preserve"> la creación de la Oficina Municipal de Atención a la Persona con Discapacidad – OMA</w:t>
      </w:r>
      <w:r w:rsidR="00AA374A">
        <w:rPr>
          <w:rFonts w:asciiTheme="minorHAnsi" w:hAnsiTheme="minorHAnsi"/>
          <w:i/>
          <w:sz w:val="22"/>
          <w:szCs w:val="22"/>
        </w:rPr>
        <w:t xml:space="preserve">PED, en la Municipalidad </w:t>
      </w:r>
      <w:proofErr w:type="gramStart"/>
      <w:r w:rsidR="00AA374A">
        <w:rPr>
          <w:rFonts w:asciiTheme="minorHAnsi" w:hAnsiTheme="minorHAnsi"/>
          <w:i/>
          <w:sz w:val="22"/>
          <w:szCs w:val="22"/>
        </w:rPr>
        <w:t>de …</w:t>
      </w:r>
      <w:proofErr w:type="gramEnd"/>
      <w:r w:rsidR="00AA374A">
        <w:rPr>
          <w:rFonts w:asciiTheme="minorHAnsi" w:hAnsiTheme="minorHAnsi"/>
          <w:i/>
          <w:sz w:val="22"/>
          <w:szCs w:val="22"/>
        </w:rPr>
        <w:t>…………</w:t>
      </w:r>
    </w:p>
    <w:p w:rsidR="00EE205D" w:rsidRPr="00AA374A" w:rsidRDefault="00EE205D" w:rsidP="00EE205D">
      <w:pPr>
        <w:pStyle w:val="ParaAttribute5"/>
        <w:wordWrap/>
        <w:spacing w:line="276" w:lineRule="auto"/>
        <w:rPr>
          <w:rFonts w:asciiTheme="minorHAnsi" w:hAnsiTheme="minorHAnsi"/>
          <w:i/>
          <w:color w:val="FF0000"/>
          <w:sz w:val="22"/>
          <w:szCs w:val="22"/>
        </w:rPr>
      </w:pPr>
    </w:p>
    <w:p w:rsidR="00EE205D" w:rsidRPr="00AA374A" w:rsidRDefault="00EE205D" w:rsidP="00EE205D">
      <w:pPr>
        <w:jc w:val="both"/>
        <w:rPr>
          <w:rFonts w:cs="Times New Roman"/>
          <w:i/>
        </w:rPr>
      </w:pPr>
      <w:r w:rsidRPr="00AA374A">
        <w:rPr>
          <w:rFonts w:cs="Times New Roman"/>
          <w:b/>
          <w:i/>
        </w:rPr>
        <w:t xml:space="preserve">Artículo 2º.- DISPONER </w:t>
      </w:r>
      <w:r w:rsidRPr="00AA374A">
        <w:rPr>
          <w:rFonts w:cs="Times New Roman"/>
          <w:i/>
        </w:rPr>
        <w:t>la modificación del Reglamento de Organización y Funciones – ROF, incorporándose a la Oficina Municipal de Atención a la Persona con Discapacidad – OMAPED, en la estructura orgánica de la Gerencia de Desarrollo Social o la que haga sus veces,  asignándole como funciones las previstas en la Ley 29973-Ley General de la Persona con Discapacidad.</w:t>
      </w:r>
    </w:p>
    <w:p w:rsidR="00EE205D" w:rsidRPr="00AA374A" w:rsidRDefault="00EE205D" w:rsidP="00EE205D">
      <w:pPr>
        <w:pStyle w:val="ParaAttribute15"/>
        <w:wordWrap/>
        <w:spacing w:line="276" w:lineRule="auto"/>
        <w:ind w:left="0"/>
        <w:rPr>
          <w:rStyle w:val="CharAttribute5"/>
          <w:rFonts w:asciiTheme="minorHAnsi" w:hAnsiTheme="minorHAnsi"/>
          <w:i/>
          <w:color w:val="FF0000"/>
          <w:szCs w:val="22"/>
        </w:rPr>
      </w:pPr>
    </w:p>
    <w:p w:rsidR="00EE205D" w:rsidRPr="00AA374A" w:rsidRDefault="00EE205D" w:rsidP="00EE205D">
      <w:pPr>
        <w:pStyle w:val="ParaAttribute16"/>
        <w:wordWrap/>
        <w:spacing w:line="276" w:lineRule="auto"/>
        <w:rPr>
          <w:rStyle w:val="CharAttribute20"/>
          <w:rFonts w:asciiTheme="minorHAnsi" w:hAnsiTheme="minorHAnsi"/>
          <w:i/>
          <w:szCs w:val="22"/>
        </w:rPr>
      </w:pPr>
      <w:r w:rsidRPr="00AA374A">
        <w:rPr>
          <w:rStyle w:val="CharAttribute23"/>
          <w:rFonts w:asciiTheme="minorHAnsi" w:hAnsiTheme="minorHAnsi"/>
          <w:i/>
          <w:szCs w:val="22"/>
        </w:rPr>
        <w:t>Artículo 3º.- NOTIFICAR</w:t>
      </w:r>
      <w:r w:rsidRPr="00AA374A">
        <w:rPr>
          <w:rStyle w:val="CharAttribute20"/>
          <w:rFonts w:asciiTheme="minorHAnsi" w:hAnsiTheme="minorHAnsi"/>
          <w:i/>
          <w:szCs w:val="22"/>
        </w:rPr>
        <w:t xml:space="preserve"> a la Oficina de Administración y a la Oficina de Planeamiento y Presupuesto a fin que realicen las acciones correspondientes para dar cumplimiento a la presente Ordenanza. </w:t>
      </w:r>
    </w:p>
    <w:p w:rsidR="00EE205D" w:rsidRPr="00AA374A" w:rsidRDefault="00EE205D" w:rsidP="00EE205D">
      <w:pPr>
        <w:pStyle w:val="ParaAttribute5"/>
        <w:wordWrap/>
        <w:spacing w:line="276" w:lineRule="auto"/>
        <w:rPr>
          <w:rFonts w:asciiTheme="minorHAnsi" w:eastAsia="Arial" w:hAnsiTheme="minorHAnsi"/>
          <w:i/>
          <w:color w:val="FF0000"/>
          <w:sz w:val="22"/>
          <w:szCs w:val="22"/>
        </w:rPr>
      </w:pPr>
    </w:p>
    <w:p w:rsidR="00EE205D" w:rsidRPr="00AA374A" w:rsidRDefault="00EE205D" w:rsidP="00EE205D">
      <w:pPr>
        <w:pStyle w:val="ParaAttribute5"/>
        <w:wordWrap/>
        <w:spacing w:line="276" w:lineRule="auto"/>
        <w:rPr>
          <w:rFonts w:asciiTheme="minorHAnsi" w:eastAsia="Arial" w:hAnsiTheme="minorHAnsi"/>
          <w:i/>
          <w:sz w:val="22"/>
          <w:szCs w:val="22"/>
        </w:rPr>
      </w:pPr>
      <w:r w:rsidRPr="00AA374A">
        <w:rPr>
          <w:rStyle w:val="CharAttribute6"/>
          <w:rFonts w:asciiTheme="minorHAnsi" w:hAnsiTheme="minorHAnsi"/>
          <w:i/>
          <w:szCs w:val="22"/>
        </w:rPr>
        <w:t>POR TANTO:</w:t>
      </w:r>
    </w:p>
    <w:p w:rsidR="00EE205D" w:rsidRPr="00AA374A" w:rsidRDefault="00EE205D" w:rsidP="00EE205D">
      <w:pPr>
        <w:pStyle w:val="ParaAttribute5"/>
        <w:wordWrap/>
        <w:spacing w:line="276" w:lineRule="auto"/>
        <w:rPr>
          <w:rFonts w:asciiTheme="minorHAnsi" w:eastAsia="Arial" w:hAnsiTheme="minorHAnsi"/>
          <w:b/>
          <w:i/>
          <w:sz w:val="22"/>
          <w:szCs w:val="22"/>
        </w:rPr>
      </w:pPr>
    </w:p>
    <w:p w:rsidR="00EE205D" w:rsidRPr="00AA374A" w:rsidRDefault="00EE205D" w:rsidP="00EE205D">
      <w:pPr>
        <w:pStyle w:val="ParaAttribute5"/>
        <w:wordWrap/>
        <w:spacing w:line="276" w:lineRule="auto"/>
        <w:rPr>
          <w:rStyle w:val="CharAttribute6"/>
          <w:rFonts w:asciiTheme="minorHAnsi" w:hAnsiTheme="minorHAnsi"/>
          <w:i/>
          <w:szCs w:val="22"/>
        </w:rPr>
      </w:pPr>
      <w:r w:rsidRPr="00AA374A">
        <w:rPr>
          <w:rStyle w:val="CharAttribute6"/>
          <w:rFonts w:asciiTheme="minorHAnsi" w:hAnsiTheme="minorHAnsi"/>
          <w:i/>
          <w:szCs w:val="22"/>
        </w:rPr>
        <w:t>REGISTRESE, COMUNIQUESE Y CUMPLASE</w:t>
      </w:r>
    </w:p>
    <w:p w:rsidR="00EE205D" w:rsidRPr="00AA374A" w:rsidRDefault="00EE205D" w:rsidP="00EE205D">
      <w:pPr>
        <w:pStyle w:val="Prrafodelista"/>
        <w:tabs>
          <w:tab w:val="left" w:pos="1128"/>
          <w:tab w:val="left" w:pos="1710"/>
        </w:tabs>
        <w:spacing w:after="0"/>
        <w:ind w:left="0"/>
        <w:jc w:val="both"/>
        <w:rPr>
          <w:rFonts w:eastAsia="Times New Roman" w:cs="Times New Roman"/>
          <w:i/>
          <w:lang w:eastAsia="es-PE"/>
        </w:rPr>
      </w:pPr>
    </w:p>
    <w:p w:rsidR="00EE205D" w:rsidRPr="00AA374A" w:rsidRDefault="00EE205D" w:rsidP="00EE205D">
      <w:pPr>
        <w:pStyle w:val="Prrafodelista"/>
        <w:tabs>
          <w:tab w:val="left" w:pos="1128"/>
          <w:tab w:val="left" w:pos="1710"/>
        </w:tabs>
        <w:spacing w:after="0"/>
        <w:ind w:left="0"/>
        <w:jc w:val="both"/>
        <w:rPr>
          <w:rFonts w:eastAsia="Times New Roman" w:cs="Times New Roman"/>
          <w:i/>
          <w:lang w:eastAsia="es-PE"/>
        </w:rPr>
      </w:pPr>
    </w:p>
    <w:p w:rsidR="00EE205D" w:rsidRPr="00AA374A" w:rsidRDefault="00EE205D" w:rsidP="00EE205D">
      <w:pPr>
        <w:pStyle w:val="Prrafodelista"/>
        <w:tabs>
          <w:tab w:val="left" w:pos="1128"/>
          <w:tab w:val="left" w:pos="1710"/>
        </w:tabs>
        <w:spacing w:after="0"/>
        <w:ind w:left="0"/>
        <w:jc w:val="both"/>
        <w:rPr>
          <w:rFonts w:eastAsia="Times New Roman" w:cs="Times New Roman"/>
          <w:i/>
          <w:lang w:eastAsia="es-PE"/>
        </w:rPr>
      </w:pPr>
    </w:p>
    <w:p w:rsidR="00EE205D" w:rsidRPr="00AA374A" w:rsidRDefault="00EE205D" w:rsidP="00EE205D">
      <w:pPr>
        <w:pStyle w:val="Prrafodelista"/>
        <w:tabs>
          <w:tab w:val="left" w:pos="1128"/>
          <w:tab w:val="left" w:pos="1710"/>
        </w:tabs>
        <w:spacing w:after="0"/>
        <w:ind w:left="0"/>
        <w:jc w:val="both"/>
        <w:rPr>
          <w:rFonts w:eastAsia="Times New Roman" w:cs="Times New Roman"/>
          <w:i/>
          <w:lang w:eastAsia="es-PE"/>
        </w:rPr>
      </w:pPr>
    </w:p>
    <w:p w:rsidR="00EE205D" w:rsidRPr="00AA374A" w:rsidRDefault="00EE205D" w:rsidP="00EE205D">
      <w:pPr>
        <w:pStyle w:val="Prrafodelista"/>
        <w:tabs>
          <w:tab w:val="left" w:pos="1128"/>
          <w:tab w:val="left" w:pos="1710"/>
        </w:tabs>
        <w:spacing w:after="0"/>
        <w:ind w:left="0"/>
        <w:jc w:val="both"/>
        <w:rPr>
          <w:rFonts w:eastAsia="Times New Roman" w:cs="Times New Roman"/>
          <w:i/>
          <w:lang w:eastAsia="es-PE"/>
        </w:rPr>
      </w:pPr>
    </w:p>
    <w:p w:rsidR="00EE205D" w:rsidRPr="00AA374A" w:rsidRDefault="00EE205D" w:rsidP="00EE205D">
      <w:pPr>
        <w:pStyle w:val="Prrafodelista"/>
        <w:tabs>
          <w:tab w:val="left" w:pos="1128"/>
          <w:tab w:val="left" w:pos="1710"/>
        </w:tabs>
        <w:spacing w:after="0"/>
        <w:ind w:left="0"/>
        <w:jc w:val="both"/>
        <w:rPr>
          <w:rFonts w:eastAsia="Times New Roman" w:cs="Times New Roman"/>
          <w:i/>
          <w:lang w:eastAsia="es-PE"/>
        </w:rPr>
      </w:pPr>
    </w:p>
    <w:p w:rsidR="00EE205D" w:rsidRPr="00AA374A" w:rsidRDefault="00EE205D" w:rsidP="00EE205D">
      <w:pPr>
        <w:pStyle w:val="Prrafodelista"/>
        <w:tabs>
          <w:tab w:val="left" w:pos="1128"/>
          <w:tab w:val="left" w:pos="1710"/>
        </w:tabs>
        <w:spacing w:after="0"/>
        <w:ind w:left="0"/>
        <w:jc w:val="both"/>
        <w:rPr>
          <w:rFonts w:eastAsia="Times New Roman" w:cs="Times New Roman"/>
          <w:i/>
          <w:lang w:eastAsia="es-PE"/>
        </w:rPr>
      </w:pPr>
    </w:p>
    <w:p w:rsidR="00EE205D" w:rsidRPr="00AA374A" w:rsidRDefault="00EE205D" w:rsidP="00EE205D">
      <w:pPr>
        <w:pStyle w:val="Prrafodelista"/>
        <w:tabs>
          <w:tab w:val="left" w:pos="1128"/>
          <w:tab w:val="left" w:pos="1710"/>
        </w:tabs>
        <w:spacing w:after="0"/>
        <w:ind w:left="0"/>
        <w:jc w:val="both"/>
        <w:rPr>
          <w:rFonts w:eastAsia="Times New Roman" w:cs="Times New Roman"/>
          <w:i/>
          <w:lang w:eastAsia="es-PE"/>
        </w:rPr>
      </w:pPr>
    </w:p>
    <w:p w:rsidR="00EE205D" w:rsidRPr="00AA374A" w:rsidRDefault="00EE205D" w:rsidP="00EE205D">
      <w:pPr>
        <w:pStyle w:val="Prrafodelista"/>
        <w:tabs>
          <w:tab w:val="left" w:pos="1128"/>
          <w:tab w:val="left" w:pos="1710"/>
        </w:tabs>
        <w:spacing w:after="0"/>
        <w:ind w:left="0"/>
        <w:jc w:val="both"/>
        <w:rPr>
          <w:rFonts w:eastAsia="Times New Roman" w:cs="Times New Roman"/>
          <w:i/>
          <w:lang w:eastAsia="es-PE"/>
        </w:rPr>
      </w:pPr>
    </w:p>
    <w:p w:rsidR="00CB7444" w:rsidRPr="00AA374A" w:rsidRDefault="00CB7444" w:rsidP="00CB7444">
      <w:pPr>
        <w:pStyle w:val="Prrafodelista"/>
        <w:tabs>
          <w:tab w:val="left" w:pos="1128"/>
          <w:tab w:val="left" w:pos="1710"/>
        </w:tabs>
        <w:spacing w:after="0"/>
        <w:ind w:left="0"/>
        <w:jc w:val="center"/>
        <w:rPr>
          <w:rFonts w:eastAsia="Times New Roman" w:cs="Times New Roman"/>
          <w:i/>
          <w:lang w:eastAsia="es-PE"/>
        </w:rPr>
      </w:pPr>
    </w:p>
    <w:p w:rsidR="00CB7444" w:rsidRPr="00AA374A" w:rsidRDefault="00CB7444" w:rsidP="00CB7444">
      <w:pPr>
        <w:pStyle w:val="Prrafodelista"/>
        <w:tabs>
          <w:tab w:val="left" w:pos="1128"/>
          <w:tab w:val="left" w:pos="1710"/>
        </w:tabs>
        <w:spacing w:after="0"/>
        <w:ind w:left="0"/>
        <w:jc w:val="center"/>
        <w:rPr>
          <w:rFonts w:eastAsia="Times New Roman" w:cs="Times New Roman"/>
          <w:i/>
          <w:lang w:eastAsia="es-PE"/>
        </w:rPr>
      </w:pPr>
    </w:p>
    <w:p w:rsidR="00800A0B" w:rsidRPr="00AA374A" w:rsidRDefault="00800A0B">
      <w:pPr>
        <w:rPr>
          <w:i/>
        </w:rPr>
      </w:pPr>
    </w:p>
    <w:sectPr w:rsidR="00800A0B" w:rsidRPr="00AA374A" w:rsidSect="001F257E">
      <w:pgSz w:w="11906" w:h="16838" w:code="9"/>
      <w:pgMar w:top="992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6BE"/>
    <w:multiLevelType w:val="hybridMultilevel"/>
    <w:tmpl w:val="E22079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355A"/>
    <w:multiLevelType w:val="hybridMultilevel"/>
    <w:tmpl w:val="1D34D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3A9"/>
    <w:multiLevelType w:val="hybridMultilevel"/>
    <w:tmpl w:val="D746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7DBB"/>
    <w:multiLevelType w:val="hybridMultilevel"/>
    <w:tmpl w:val="8C004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64F0"/>
    <w:multiLevelType w:val="hybridMultilevel"/>
    <w:tmpl w:val="35021F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D675D"/>
    <w:multiLevelType w:val="hybridMultilevel"/>
    <w:tmpl w:val="42A04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5D"/>
    <w:rsid w:val="000A0633"/>
    <w:rsid w:val="001F257E"/>
    <w:rsid w:val="00214F2A"/>
    <w:rsid w:val="005950B3"/>
    <w:rsid w:val="00675457"/>
    <w:rsid w:val="007C0A52"/>
    <w:rsid w:val="00800A0B"/>
    <w:rsid w:val="00AA374A"/>
    <w:rsid w:val="00B507E4"/>
    <w:rsid w:val="00CB7444"/>
    <w:rsid w:val="00D80581"/>
    <w:rsid w:val="00E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CE1D-B4C8-4968-BBD2-78E06234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E205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EE205D"/>
  </w:style>
  <w:style w:type="character" w:customStyle="1" w:styleId="CharAttribute5">
    <w:name w:val="CharAttribute5"/>
    <w:rsid w:val="00EE205D"/>
    <w:rPr>
      <w:rFonts w:ascii="Arial" w:eastAsia="Arial" w:hAnsi="Arial"/>
      <w:sz w:val="22"/>
    </w:rPr>
  </w:style>
  <w:style w:type="paragraph" w:customStyle="1" w:styleId="ParaAttribute16">
    <w:name w:val="ParaAttribute16"/>
    <w:rsid w:val="00EE205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s-PE"/>
    </w:rPr>
  </w:style>
  <w:style w:type="character" w:customStyle="1" w:styleId="CharAttribute20">
    <w:name w:val="CharAttribute20"/>
    <w:rsid w:val="00EE205D"/>
    <w:rPr>
      <w:rFonts w:ascii="Calibri" w:eastAsia="Arial" w:hAnsi="Arial"/>
      <w:sz w:val="22"/>
    </w:rPr>
  </w:style>
  <w:style w:type="paragraph" w:customStyle="1" w:styleId="ParaAttribute15">
    <w:name w:val="ParaAttribute15"/>
    <w:rsid w:val="00EE205D"/>
    <w:pPr>
      <w:widowControl w:val="0"/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eastAsia="es-PE"/>
    </w:rPr>
  </w:style>
  <w:style w:type="character" w:customStyle="1" w:styleId="CharAttribute6">
    <w:name w:val="CharAttribute6"/>
    <w:rsid w:val="00EE205D"/>
    <w:rPr>
      <w:rFonts w:ascii="Arial" w:eastAsia="Arial" w:hAnsi="Arial"/>
      <w:b/>
      <w:sz w:val="22"/>
    </w:rPr>
  </w:style>
  <w:style w:type="paragraph" w:customStyle="1" w:styleId="ParaAttribute5">
    <w:name w:val="ParaAttribute5"/>
    <w:rsid w:val="00EE205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s-PE"/>
    </w:rPr>
  </w:style>
  <w:style w:type="character" w:customStyle="1" w:styleId="CharAttribute23">
    <w:name w:val="CharAttribute23"/>
    <w:rsid w:val="00EE205D"/>
    <w:rPr>
      <w:rFonts w:ascii="Calibri" w:eastAsia="Arial" w:hAnsi="Arial"/>
      <w:b/>
      <w:sz w:val="22"/>
    </w:rPr>
  </w:style>
  <w:style w:type="character" w:customStyle="1" w:styleId="Cuerpodeltexto">
    <w:name w:val="Cuerpo del texto_"/>
    <w:basedOn w:val="Fuentedeprrafopredeter"/>
    <w:link w:val="Cuerpodeltexto0"/>
    <w:rsid w:val="00EE205D"/>
    <w:rPr>
      <w:rFonts w:ascii="Calibri" w:eastAsia="Calibri" w:hAnsi="Calibri" w:cs="Calibri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E205D"/>
    <w:pPr>
      <w:widowControl w:val="0"/>
      <w:shd w:val="clear" w:color="auto" w:fill="FFFFFF"/>
      <w:spacing w:before="1080" w:after="660" w:line="336" w:lineRule="exact"/>
      <w:ind w:hanging="840"/>
      <w:jc w:val="center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D8058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Alejandro Vera Carbajal</dc:creator>
  <cp:keywords/>
  <dc:description/>
  <cp:lastModifiedBy>Marialle Prentice</cp:lastModifiedBy>
  <cp:revision>2</cp:revision>
  <cp:lastPrinted>2016-12-28T20:46:00Z</cp:lastPrinted>
  <dcterms:created xsi:type="dcterms:W3CDTF">2016-12-28T21:03:00Z</dcterms:created>
  <dcterms:modified xsi:type="dcterms:W3CDTF">2016-12-28T21:03:00Z</dcterms:modified>
</cp:coreProperties>
</file>