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49" w:rsidRDefault="000D2149" w:rsidP="006D3E5E">
      <w:pPr>
        <w:ind w:left="-284" w:firstLine="284"/>
        <w:jc w:val="center"/>
        <w:rPr>
          <w:b/>
        </w:rPr>
      </w:pPr>
      <w:r w:rsidRPr="000D2149">
        <w:rPr>
          <w:b/>
        </w:rPr>
        <w:t>Convenios de Cooperación Interinstitucional</w:t>
      </w:r>
    </w:p>
    <w:p w:rsidR="006D3E5E" w:rsidRPr="000D2149" w:rsidRDefault="006D3E5E" w:rsidP="006D3E5E">
      <w:pPr>
        <w:ind w:left="-284" w:firstLine="284"/>
        <w:jc w:val="center"/>
        <w:rPr>
          <w:b/>
        </w:rPr>
      </w:pPr>
      <w:bookmarkStart w:id="0" w:name="_GoBack"/>
      <w:bookmarkEnd w:id="0"/>
    </w:p>
    <w:p w:rsidR="006D3E5E" w:rsidRDefault="006D3E5E" w:rsidP="006D3E5E">
      <w:pPr>
        <w:jc w:val="both"/>
      </w:pPr>
      <w:r w:rsidRPr="000D2149">
        <w:t xml:space="preserve">En el marco de </w:t>
      </w:r>
      <w:r>
        <w:t xml:space="preserve">los </w:t>
      </w:r>
      <w:r w:rsidRPr="000D2149">
        <w:t>Convenio</w:t>
      </w:r>
      <w:r>
        <w:t xml:space="preserve">s de Cooperación Institucional suscritos entre </w:t>
      </w:r>
      <w:r w:rsidRPr="000D2149">
        <w:t>CONADIS</w:t>
      </w:r>
      <w:r>
        <w:t xml:space="preserve"> y diversas instituciones públicas y privadas, se hace de conocimiento y se </w:t>
      </w:r>
      <w:r w:rsidRPr="000D2149">
        <w:t xml:space="preserve"> pone a disposición d</w:t>
      </w:r>
      <w:r>
        <w:t>e las personas con discapacidad inscritas en el Registro los beneficios tanto en las áreas educativas y de salud.</w:t>
      </w:r>
    </w:p>
    <w:p w:rsidR="006D3E5E" w:rsidRDefault="006D3E5E" w:rsidP="006D3E5E">
      <w:pPr>
        <w:jc w:val="both"/>
      </w:pPr>
      <w:r>
        <w:t xml:space="preserve">Comunicarse al 6305170 anexo 114. </w:t>
      </w:r>
    </w:p>
    <w:p w:rsidR="000D2149" w:rsidRDefault="000D2149" w:rsidP="000D2149">
      <w:pPr>
        <w:jc w:val="both"/>
      </w:pPr>
    </w:p>
    <w:tbl>
      <w:tblPr>
        <w:tblStyle w:val="Tablaconcuadrcula"/>
        <w:tblW w:w="9411" w:type="dxa"/>
        <w:jc w:val="center"/>
        <w:tblLook w:val="04A0" w:firstRow="1" w:lastRow="0" w:firstColumn="1" w:lastColumn="0" w:noHBand="0" w:noVBand="1"/>
      </w:tblPr>
      <w:tblGrid>
        <w:gridCol w:w="2703"/>
        <w:gridCol w:w="1927"/>
        <w:gridCol w:w="1923"/>
        <w:gridCol w:w="2858"/>
      </w:tblGrid>
      <w:tr w:rsidR="000F710B" w:rsidTr="006D3E5E">
        <w:trPr>
          <w:trHeight w:val="6"/>
          <w:jc w:val="center"/>
        </w:trPr>
        <w:tc>
          <w:tcPr>
            <w:tcW w:w="2703" w:type="dxa"/>
            <w:shd w:val="clear" w:color="auto" w:fill="548DD4" w:themeFill="text2" w:themeFillTint="99"/>
          </w:tcPr>
          <w:p w:rsidR="000D2149" w:rsidRPr="000F710B" w:rsidRDefault="000D2149" w:rsidP="006D3E5E">
            <w:pPr>
              <w:pStyle w:val="Prrafodelista"/>
              <w:ind w:left="0"/>
              <w:rPr>
                <w:b/>
                <w:color w:val="FFFFFF" w:themeColor="background1"/>
              </w:rPr>
            </w:pPr>
            <w:r w:rsidRPr="000F710B">
              <w:rPr>
                <w:b/>
                <w:color w:val="FFFFFF" w:themeColor="background1"/>
              </w:rPr>
              <w:t>Institución</w:t>
            </w:r>
          </w:p>
        </w:tc>
        <w:tc>
          <w:tcPr>
            <w:tcW w:w="1927" w:type="dxa"/>
            <w:shd w:val="clear" w:color="auto" w:fill="548DD4" w:themeFill="text2" w:themeFillTint="99"/>
          </w:tcPr>
          <w:p w:rsidR="000D2149" w:rsidRPr="000F710B" w:rsidRDefault="000D2149" w:rsidP="000F710B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0F710B">
              <w:rPr>
                <w:b/>
                <w:color w:val="FFFFFF" w:themeColor="background1"/>
              </w:rPr>
              <w:t>Vigencia</w:t>
            </w:r>
          </w:p>
        </w:tc>
        <w:tc>
          <w:tcPr>
            <w:tcW w:w="1923" w:type="dxa"/>
            <w:shd w:val="clear" w:color="auto" w:fill="548DD4" w:themeFill="text2" w:themeFillTint="99"/>
          </w:tcPr>
          <w:p w:rsidR="000D2149" w:rsidRPr="000F710B" w:rsidRDefault="000D2149" w:rsidP="000F710B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0F710B">
              <w:rPr>
                <w:b/>
                <w:color w:val="FFFFFF" w:themeColor="background1"/>
              </w:rPr>
              <w:t>Dirigido a</w:t>
            </w:r>
          </w:p>
        </w:tc>
        <w:tc>
          <w:tcPr>
            <w:tcW w:w="2858" w:type="dxa"/>
            <w:shd w:val="clear" w:color="auto" w:fill="548DD4" w:themeFill="text2" w:themeFillTint="99"/>
          </w:tcPr>
          <w:p w:rsidR="000D2149" w:rsidRPr="000F710B" w:rsidRDefault="000D2149" w:rsidP="000F710B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0F710B">
              <w:rPr>
                <w:b/>
                <w:color w:val="FFFFFF" w:themeColor="background1"/>
              </w:rPr>
              <w:t>Beneficio</w:t>
            </w:r>
          </w:p>
        </w:tc>
      </w:tr>
      <w:tr w:rsidR="000F710B" w:rsidTr="006D3E5E">
        <w:trPr>
          <w:trHeight w:val="60"/>
          <w:jc w:val="center"/>
        </w:trPr>
        <w:tc>
          <w:tcPr>
            <w:tcW w:w="2703" w:type="dxa"/>
            <w:vAlign w:val="center"/>
          </w:tcPr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Instituto de Educación Superior Daniel Alcides Carrión</w:t>
            </w:r>
          </w:p>
        </w:tc>
        <w:tc>
          <w:tcPr>
            <w:tcW w:w="1927" w:type="dxa"/>
            <w:vAlign w:val="center"/>
          </w:tcPr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(05 años)</w:t>
            </w:r>
          </w:p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26.08.2014</w:t>
            </w:r>
          </w:p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al 26.08.2019</w:t>
            </w:r>
          </w:p>
        </w:tc>
        <w:tc>
          <w:tcPr>
            <w:tcW w:w="1923" w:type="dxa"/>
            <w:vMerge w:val="restart"/>
            <w:vAlign w:val="center"/>
          </w:tcPr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Personas con discapacidad inscritas en el Registro Nacional del CONADIS</w:t>
            </w:r>
          </w:p>
        </w:tc>
        <w:tc>
          <w:tcPr>
            <w:tcW w:w="2858" w:type="dxa"/>
            <w:vAlign w:val="center"/>
          </w:tcPr>
          <w:p w:rsidR="000F710B" w:rsidRPr="000F710B" w:rsidRDefault="000F710B" w:rsidP="000F710B">
            <w:pPr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- 50% de </w:t>
            </w:r>
            <w:proofErr w:type="spellStart"/>
            <w:r w:rsidRPr="000F710B">
              <w:rPr>
                <w:sz w:val="22"/>
                <w:szCs w:val="22"/>
              </w:rPr>
              <w:t>dscto</w:t>
            </w:r>
            <w:proofErr w:type="spellEnd"/>
            <w:r w:rsidRPr="000F710B">
              <w:rPr>
                <w:sz w:val="22"/>
                <w:szCs w:val="22"/>
              </w:rPr>
              <w:t xml:space="preserve">. en la 1ra matrícula y 20% de </w:t>
            </w:r>
            <w:proofErr w:type="spellStart"/>
            <w:r w:rsidRPr="000F710B">
              <w:rPr>
                <w:sz w:val="22"/>
                <w:szCs w:val="22"/>
              </w:rPr>
              <w:t>dscto</w:t>
            </w:r>
            <w:proofErr w:type="spellEnd"/>
            <w:r w:rsidRPr="000F710B">
              <w:rPr>
                <w:sz w:val="22"/>
                <w:szCs w:val="22"/>
              </w:rPr>
              <w:t xml:space="preserve"> en las cuotas para Carreras Técnico Profesionales (3 años)</w:t>
            </w:r>
          </w:p>
          <w:p w:rsidR="000F710B" w:rsidRPr="000F710B" w:rsidRDefault="000F710B" w:rsidP="000F710B">
            <w:pPr>
              <w:pStyle w:val="Prrafodelista"/>
              <w:ind w:left="0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- 50% de </w:t>
            </w:r>
            <w:proofErr w:type="spellStart"/>
            <w:r w:rsidRPr="000F710B">
              <w:rPr>
                <w:sz w:val="22"/>
                <w:szCs w:val="22"/>
              </w:rPr>
              <w:t>dscto</w:t>
            </w:r>
            <w:proofErr w:type="spellEnd"/>
            <w:r w:rsidRPr="000F710B">
              <w:rPr>
                <w:sz w:val="22"/>
                <w:szCs w:val="22"/>
              </w:rPr>
              <w:t xml:space="preserve">. en la 1ra matrícula y 15%  de </w:t>
            </w:r>
            <w:proofErr w:type="spellStart"/>
            <w:r w:rsidRPr="000F710B">
              <w:rPr>
                <w:sz w:val="22"/>
                <w:szCs w:val="22"/>
              </w:rPr>
              <w:t>dscto</w:t>
            </w:r>
            <w:proofErr w:type="spellEnd"/>
            <w:r w:rsidRPr="000F710B">
              <w:rPr>
                <w:sz w:val="22"/>
                <w:szCs w:val="22"/>
              </w:rPr>
              <w:t>. en las cuotas para Carreras de Extensión Profesional.</w:t>
            </w:r>
          </w:p>
        </w:tc>
      </w:tr>
      <w:tr w:rsidR="000F710B" w:rsidTr="006D3E5E">
        <w:trPr>
          <w:trHeight w:val="32"/>
          <w:jc w:val="center"/>
        </w:trPr>
        <w:tc>
          <w:tcPr>
            <w:tcW w:w="2703" w:type="dxa"/>
            <w:vAlign w:val="center"/>
          </w:tcPr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Universidad Nacional de Trujillo (UNT)</w:t>
            </w:r>
          </w:p>
        </w:tc>
        <w:tc>
          <w:tcPr>
            <w:tcW w:w="1927" w:type="dxa"/>
            <w:vAlign w:val="center"/>
          </w:tcPr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(05 años)</w:t>
            </w:r>
          </w:p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12.06.2014</w:t>
            </w:r>
          </w:p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al 12.06.2019</w:t>
            </w:r>
          </w:p>
        </w:tc>
        <w:tc>
          <w:tcPr>
            <w:tcW w:w="1923" w:type="dxa"/>
            <w:vMerge/>
          </w:tcPr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0F710B" w:rsidRPr="000F710B" w:rsidRDefault="000F710B" w:rsidP="000F710B">
            <w:pPr>
              <w:pStyle w:val="Prrafodelista"/>
              <w:ind w:left="0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Becas y </w:t>
            </w:r>
            <w:proofErr w:type="spellStart"/>
            <w:r w:rsidRPr="000F710B">
              <w:rPr>
                <w:sz w:val="22"/>
                <w:szCs w:val="22"/>
              </w:rPr>
              <w:t>semibecas</w:t>
            </w:r>
            <w:proofErr w:type="spellEnd"/>
            <w:r w:rsidRPr="000F710B">
              <w:rPr>
                <w:sz w:val="22"/>
                <w:szCs w:val="22"/>
              </w:rPr>
              <w:t xml:space="preserve"> en programas de maestrías, doctorados y cursos de idiomas. (Previa evaluación económica de la UNT)</w:t>
            </w:r>
          </w:p>
        </w:tc>
      </w:tr>
      <w:tr w:rsidR="000D2149" w:rsidTr="006D3E5E">
        <w:trPr>
          <w:trHeight w:val="39"/>
          <w:jc w:val="center"/>
        </w:trPr>
        <w:tc>
          <w:tcPr>
            <w:tcW w:w="2703" w:type="dxa"/>
            <w:vAlign w:val="center"/>
          </w:tcPr>
          <w:p w:rsidR="000D2149" w:rsidRPr="000F710B" w:rsidRDefault="006D3E5E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INICTEL </w:t>
            </w:r>
            <w:r w:rsidR="000D2149" w:rsidRPr="000F710B">
              <w:rPr>
                <w:sz w:val="22"/>
                <w:szCs w:val="22"/>
              </w:rPr>
              <w:t>– UNI</w:t>
            </w:r>
          </w:p>
        </w:tc>
        <w:tc>
          <w:tcPr>
            <w:tcW w:w="1927" w:type="dxa"/>
            <w:vAlign w:val="center"/>
          </w:tcPr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(03 años)</w:t>
            </w:r>
          </w:p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26.07.2017</w:t>
            </w:r>
          </w:p>
          <w:p w:rsidR="000D2149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al 31.12.2020</w:t>
            </w:r>
          </w:p>
        </w:tc>
        <w:tc>
          <w:tcPr>
            <w:tcW w:w="1923" w:type="dxa"/>
          </w:tcPr>
          <w:p w:rsidR="000D2149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Personas con discapacidad visual y/o motriz inscritas en el Registro Nacional del CONADIS</w:t>
            </w:r>
          </w:p>
        </w:tc>
        <w:tc>
          <w:tcPr>
            <w:tcW w:w="2858" w:type="dxa"/>
            <w:vAlign w:val="center"/>
          </w:tcPr>
          <w:p w:rsidR="000D2149" w:rsidRPr="000F710B" w:rsidRDefault="000F710B" w:rsidP="000F710B">
            <w:pPr>
              <w:pStyle w:val="Prrafodelista"/>
              <w:ind w:left="0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Cursos de Capacitación en Tecnologías de la Información y Comunicación (TIC)</w:t>
            </w:r>
          </w:p>
        </w:tc>
      </w:tr>
      <w:tr w:rsidR="000D2149" w:rsidTr="006D3E5E">
        <w:trPr>
          <w:trHeight w:val="33"/>
          <w:jc w:val="center"/>
        </w:trPr>
        <w:tc>
          <w:tcPr>
            <w:tcW w:w="2703" w:type="dxa"/>
            <w:vAlign w:val="center"/>
          </w:tcPr>
          <w:p w:rsidR="000D2149" w:rsidRPr="000F710B" w:rsidRDefault="000D2149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Alianza Francesa</w:t>
            </w:r>
          </w:p>
        </w:tc>
        <w:tc>
          <w:tcPr>
            <w:tcW w:w="1927" w:type="dxa"/>
            <w:vAlign w:val="center"/>
          </w:tcPr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(02 años)</w:t>
            </w:r>
          </w:p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30.12.2016</w:t>
            </w:r>
          </w:p>
          <w:p w:rsidR="000D2149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al 30.12.2018</w:t>
            </w:r>
          </w:p>
        </w:tc>
        <w:tc>
          <w:tcPr>
            <w:tcW w:w="1923" w:type="dxa"/>
          </w:tcPr>
          <w:p w:rsidR="000D2149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Personas con discapacidad inscritas en el Registro Nacional del CONADIS</w:t>
            </w:r>
          </w:p>
        </w:tc>
        <w:tc>
          <w:tcPr>
            <w:tcW w:w="2858" w:type="dxa"/>
            <w:vAlign w:val="center"/>
          </w:tcPr>
          <w:p w:rsidR="000D2149" w:rsidRPr="000F710B" w:rsidRDefault="000F710B" w:rsidP="000F710B">
            <w:pPr>
              <w:pStyle w:val="Prrafodelista"/>
              <w:ind w:left="0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20% de </w:t>
            </w:r>
            <w:proofErr w:type="spellStart"/>
            <w:r w:rsidRPr="000F710B">
              <w:rPr>
                <w:sz w:val="22"/>
                <w:szCs w:val="22"/>
              </w:rPr>
              <w:t>dscto</w:t>
            </w:r>
            <w:proofErr w:type="spellEnd"/>
            <w:r w:rsidRPr="000F710B">
              <w:rPr>
                <w:sz w:val="22"/>
                <w:szCs w:val="22"/>
              </w:rPr>
              <w:t>. sobre tarifa normal en todos los ritmos de francés. Válido para todas las sedes.</w:t>
            </w:r>
          </w:p>
        </w:tc>
      </w:tr>
      <w:tr w:rsidR="000D2149" w:rsidTr="006D3E5E">
        <w:trPr>
          <w:trHeight w:val="59"/>
          <w:jc w:val="center"/>
        </w:trPr>
        <w:tc>
          <w:tcPr>
            <w:tcW w:w="2703" w:type="dxa"/>
            <w:vAlign w:val="center"/>
          </w:tcPr>
          <w:p w:rsidR="000D2149" w:rsidRPr="000F710B" w:rsidRDefault="000D2149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Instituto Americano de Investigación y Desarrollo (INAMIDE)</w:t>
            </w:r>
          </w:p>
        </w:tc>
        <w:tc>
          <w:tcPr>
            <w:tcW w:w="1927" w:type="dxa"/>
            <w:vAlign w:val="center"/>
          </w:tcPr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(01 año)</w:t>
            </w:r>
          </w:p>
          <w:p w:rsidR="000D2149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2017 al 2018</w:t>
            </w:r>
          </w:p>
        </w:tc>
        <w:tc>
          <w:tcPr>
            <w:tcW w:w="1923" w:type="dxa"/>
            <w:vAlign w:val="center"/>
          </w:tcPr>
          <w:p w:rsidR="000D2149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Personas con discapacidad inscritas en el Registro Nacional del CONADIS y familiares directos (padre, hijos y cónyuges)</w:t>
            </w:r>
          </w:p>
        </w:tc>
        <w:tc>
          <w:tcPr>
            <w:tcW w:w="2858" w:type="dxa"/>
            <w:vAlign w:val="center"/>
          </w:tcPr>
          <w:p w:rsidR="000F710B" w:rsidRPr="000F710B" w:rsidRDefault="000F710B" w:rsidP="000F710B">
            <w:pPr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- 50% de </w:t>
            </w:r>
            <w:proofErr w:type="spellStart"/>
            <w:r w:rsidRPr="000F710B">
              <w:rPr>
                <w:sz w:val="22"/>
                <w:szCs w:val="22"/>
              </w:rPr>
              <w:t>dscto</w:t>
            </w:r>
            <w:proofErr w:type="spellEnd"/>
            <w:r w:rsidRPr="000F710B">
              <w:rPr>
                <w:sz w:val="22"/>
                <w:szCs w:val="22"/>
              </w:rPr>
              <w:t>. en el valor de la matrícula.</w:t>
            </w:r>
          </w:p>
          <w:p w:rsidR="000F710B" w:rsidRPr="000F710B" w:rsidRDefault="000F710B" w:rsidP="000F710B">
            <w:pPr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- Cursos y programas virtuales: 1/2 beca o 50% de </w:t>
            </w:r>
            <w:proofErr w:type="spellStart"/>
            <w:r w:rsidRPr="000F710B">
              <w:rPr>
                <w:sz w:val="22"/>
                <w:szCs w:val="22"/>
              </w:rPr>
              <w:t>dscto</w:t>
            </w:r>
            <w:proofErr w:type="spellEnd"/>
            <w:r w:rsidRPr="000F710B">
              <w:rPr>
                <w:sz w:val="22"/>
                <w:szCs w:val="22"/>
              </w:rPr>
              <w:t>. sobre la tarifa regular.</w:t>
            </w:r>
          </w:p>
          <w:p w:rsidR="000D2149" w:rsidRPr="000F710B" w:rsidRDefault="000F710B" w:rsidP="000F710B">
            <w:pPr>
              <w:pStyle w:val="Prrafodelista"/>
              <w:ind w:left="0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- Cursos presenciales y </w:t>
            </w:r>
            <w:proofErr w:type="spellStart"/>
            <w:r w:rsidRPr="000F710B">
              <w:rPr>
                <w:sz w:val="22"/>
                <w:szCs w:val="22"/>
              </w:rPr>
              <w:t>semi</w:t>
            </w:r>
            <w:proofErr w:type="spellEnd"/>
            <w:r w:rsidRPr="000F710B">
              <w:rPr>
                <w:sz w:val="22"/>
                <w:szCs w:val="22"/>
              </w:rPr>
              <w:t xml:space="preserve"> presenciales: 1/4 beca o 25% de </w:t>
            </w:r>
            <w:proofErr w:type="spellStart"/>
            <w:r w:rsidRPr="000F710B">
              <w:rPr>
                <w:sz w:val="22"/>
                <w:szCs w:val="22"/>
              </w:rPr>
              <w:t>dscto</w:t>
            </w:r>
            <w:proofErr w:type="spellEnd"/>
            <w:r w:rsidRPr="000F710B">
              <w:rPr>
                <w:sz w:val="22"/>
                <w:szCs w:val="22"/>
              </w:rPr>
              <w:t>. sobre la tarifa regular.</w:t>
            </w:r>
          </w:p>
        </w:tc>
      </w:tr>
      <w:tr w:rsidR="000F710B" w:rsidTr="006D3E5E">
        <w:trPr>
          <w:trHeight w:val="53"/>
          <w:jc w:val="center"/>
        </w:trPr>
        <w:tc>
          <w:tcPr>
            <w:tcW w:w="2703" w:type="dxa"/>
            <w:vAlign w:val="center"/>
          </w:tcPr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0F710B">
              <w:rPr>
                <w:sz w:val="22"/>
                <w:szCs w:val="22"/>
              </w:rPr>
              <w:t>Euroidiomas</w:t>
            </w:r>
            <w:proofErr w:type="spellEnd"/>
          </w:p>
        </w:tc>
        <w:tc>
          <w:tcPr>
            <w:tcW w:w="1927" w:type="dxa"/>
            <w:vAlign w:val="center"/>
          </w:tcPr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(02 años)</w:t>
            </w:r>
          </w:p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23.08.2017</w:t>
            </w:r>
          </w:p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al 23.08.2019</w:t>
            </w:r>
          </w:p>
        </w:tc>
        <w:tc>
          <w:tcPr>
            <w:tcW w:w="1923" w:type="dxa"/>
            <w:vMerge w:val="restart"/>
            <w:vAlign w:val="center"/>
          </w:tcPr>
          <w:p w:rsid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Personas con discapacidad inscritas en el Registro Nacional del CONADIS</w:t>
            </w:r>
          </w:p>
          <w:p w:rsidR="0046384F" w:rsidRDefault="0046384F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  <w:p w:rsidR="0046384F" w:rsidRDefault="0046384F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  <w:p w:rsidR="0046384F" w:rsidRDefault="0046384F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  <w:p w:rsidR="0046384F" w:rsidRDefault="0046384F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  <w:p w:rsidR="0046384F" w:rsidRDefault="0046384F" w:rsidP="0046384F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46384F" w:rsidRPr="000F710B" w:rsidRDefault="0046384F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Personas con discapacidad inscritas en el </w:t>
            </w:r>
            <w:r w:rsidRPr="000F710B">
              <w:rPr>
                <w:sz w:val="22"/>
                <w:szCs w:val="22"/>
              </w:rPr>
              <w:lastRenderedPageBreak/>
              <w:t>Registro Nacional del CONADIS</w:t>
            </w:r>
          </w:p>
        </w:tc>
        <w:tc>
          <w:tcPr>
            <w:tcW w:w="2858" w:type="dxa"/>
            <w:vAlign w:val="center"/>
          </w:tcPr>
          <w:p w:rsidR="000F710B" w:rsidRPr="000F710B" w:rsidRDefault="000F710B" w:rsidP="000F710B">
            <w:pPr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lastRenderedPageBreak/>
              <w:t>- Exoneración del pago por evaluación (S/. 30) y matrícula (S/. 50) en todos los programas de idiomas.</w:t>
            </w:r>
          </w:p>
          <w:p w:rsidR="000F710B" w:rsidRPr="000F710B" w:rsidRDefault="000F710B" w:rsidP="000F710B">
            <w:pPr>
              <w:pStyle w:val="Prrafodelista"/>
              <w:ind w:left="0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- 10% de </w:t>
            </w:r>
            <w:proofErr w:type="spellStart"/>
            <w:r w:rsidRPr="000F710B">
              <w:rPr>
                <w:sz w:val="22"/>
                <w:szCs w:val="22"/>
              </w:rPr>
              <w:t>dscto</w:t>
            </w:r>
            <w:proofErr w:type="spellEnd"/>
            <w:r w:rsidRPr="000F710B">
              <w:rPr>
                <w:sz w:val="22"/>
                <w:szCs w:val="22"/>
              </w:rPr>
              <w:t>. sobre tarifas normales vigentes para programas de inglés para jóvenes y adultos.</w:t>
            </w:r>
          </w:p>
        </w:tc>
      </w:tr>
      <w:tr w:rsidR="000F710B" w:rsidTr="006D3E5E">
        <w:trPr>
          <w:trHeight w:val="15"/>
          <w:jc w:val="center"/>
        </w:trPr>
        <w:tc>
          <w:tcPr>
            <w:tcW w:w="2703" w:type="dxa"/>
            <w:vAlign w:val="center"/>
          </w:tcPr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Suiza </w:t>
            </w:r>
            <w:proofErr w:type="spellStart"/>
            <w:r w:rsidRPr="000F710B">
              <w:rPr>
                <w:sz w:val="22"/>
                <w:szCs w:val="22"/>
              </w:rPr>
              <w:t>Lab</w:t>
            </w:r>
            <w:proofErr w:type="spellEnd"/>
          </w:p>
        </w:tc>
        <w:tc>
          <w:tcPr>
            <w:tcW w:w="1927" w:type="dxa"/>
            <w:vAlign w:val="center"/>
          </w:tcPr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(02 años)</w:t>
            </w:r>
          </w:p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19.07.2017</w:t>
            </w:r>
          </w:p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al 19.07.2019</w:t>
            </w:r>
          </w:p>
        </w:tc>
        <w:tc>
          <w:tcPr>
            <w:tcW w:w="1923" w:type="dxa"/>
            <w:vMerge/>
          </w:tcPr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0F710B" w:rsidRPr="000F710B" w:rsidRDefault="000F710B" w:rsidP="000F710B">
            <w:pPr>
              <w:pStyle w:val="Prrafodelista"/>
              <w:ind w:left="0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 xml:space="preserve">- Tarifas preferenciales de hasta 60% de </w:t>
            </w:r>
            <w:proofErr w:type="spellStart"/>
            <w:r w:rsidRPr="000F710B">
              <w:rPr>
                <w:sz w:val="22"/>
                <w:szCs w:val="22"/>
              </w:rPr>
              <w:t>dscto</w:t>
            </w:r>
            <w:proofErr w:type="spellEnd"/>
            <w:r w:rsidRPr="000F710B">
              <w:rPr>
                <w:sz w:val="22"/>
                <w:szCs w:val="22"/>
              </w:rPr>
              <w:t>. para servicios médicos, laboratorio, análisis clínicos e imágenes en los locales de Surco y Miraflores.</w:t>
            </w:r>
          </w:p>
        </w:tc>
      </w:tr>
      <w:tr w:rsidR="000F710B" w:rsidTr="006D3E5E">
        <w:trPr>
          <w:trHeight w:val="26"/>
          <w:jc w:val="center"/>
        </w:trPr>
        <w:tc>
          <w:tcPr>
            <w:tcW w:w="2703" w:type="dxa"/>
            <w:vAlign w:val="center"/>
          </w:tcPr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lastRenderedPageBreak/>
              <w:t xml:space="preserve">Instituto de </w:t>
            </w:r>
            <w:r w:rsidR="003E3952" w:rsidRPr="000F710B">
              <w:rPr>
                <w:sz w:val="22"/>
                <w:szCs w:val="22"/>
              </w:rPr>
              <w:t>Educación</w:t>
            </w:r>
            <w:r w:rsidRPr="000F710B">
              <w:rPr>
                <w:sz w:val="22"/>
                <w:szCs w:val="22"/>
              </w:rPr>
              <w:t xml:space="preserve"> Superior </w:t>
            </w:r>
            <w:proofErr w:type="spellStart"/>
            <w:r w:rsidRPr="000F710B">
              <w:rPr>
                <w:sz w:val="22"/>
                <w:szCs w:val="22"/>
              </w:rPr>
              <w:t>Avansys</w:t>
            </w:r>
            <w:proofErr w:type="spellEnd"/>
            <w:r w:rsidRPr="000F710B">
              <w:rPr>
                <w:sz w:val="22"/>
                <w:szCs w:val="22"/>
              </w:rPr>
              <w:t xml:space="preserve"> y El Comercio</w:t>
            </w:r>
          </w:p>
        </w:tc>
        <w:tc>
          <w:tcPr>
            <w:tcW w:w="1927" w:type="dxa"/>
            <w:vAlign w:val="center"/>
          </w:tcPr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(01 año)</w:t>
            </w:r>
          </w:p>
          <w:p w:rsidR="000F710B" w:rsidRPr="000F710B" w:rsidRDefault="000F710B" w:rsidP="000F710B">
            <w:pPr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23.08.2017</w:t>
            </w:r>
          </w:p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al 31.12.2018</w:t>
            </w:r>
          </w:p>
        </w:tc>
        <w:tc>
          <w:tcPr>
            <w:tcW w:w="1923" w:type="dxa"/>
            <w:vMerge/>
          </w:tcPr>
          <w:p w:rsidR="000F710B" w:rsidRPr="000F710B" w:rsidRDefault="000F710B" w:rsidP="000F710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0F710B" w:rsidRPr="000F710B" w:rsidRDefault="000F710B" w:rsidP="000F710B">
            <w:pPr>
              <w:pStyle w:val="Prrafodelista"/>
              <w:ind w:left="0"/>
              <w:rPr>
                <w:sz w:val="22"/>
                <w:szCs w:val="22"/>
              </w:rPr>
            </w:pPr>
            <w:r w:rsidRPr="000F710B">
              <w:rPr>
                <w:sz w:val="22"/>
                <w:szCs w:val="22"/>
              </w:rPr>
              <w:t>- Promover la educación y la empleabilidad a través de programas de estudios y difusión de campañas.</w:t>
            </w:r>
          </w:p>
        </w:tc>
      </w:tr>
    </w:tbl>
    <w:p w:rsidR="000D2149" w:rsidRDefault="000D2149" w:rsidP="000D2149">
      <w:pPr>
        <w:pStyle w:val="Prrafodelista"/>
        <w:jc w:val="both"/>
      </w:pPr>
    </w:p>
    <w:sectPr w:rsidR="000D2149" w:rsidSect="006D3E5E">
      <w:pgSz w:w="11900" w:h="16840"/>
      <w:pgMar w:top="851" w:right="112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2B05"/>
    <w:multiLevelType w:val="hybridMultilevel"/>
    <w:tmpl w:val="46D24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49"/>
    <w:rsid w:val="000D2149"/>
    <w:rsid w:val="000F710B"/>
    <w:rsid w:val="003E3952"/>
    <w:rsid w:val="0046384F"/>
    <w:rsid w:val="006D3E5E"/>
    <w:rsid w:val="007C3944"/>
    <w:rsid w:val="008D6FAF"/>
    <w:rsid w:val="00E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D3F2CEA-ADE4-4B54-BB90-BCA810A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1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71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1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A652D-F934-46C6-BD44-C81873AF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CONADIS</dc:creator>
  <cp:keywords/>
  <dc:description/>
  <cp:lastModifiedBy>Vilma Andrade</cp:lastModifiedBy>
  <cp:revision>4</cp:revision>
  <dcterms:created xsi:type="dcterms:W3CDTF">2018-07-16T16:13:00Z</dcterms:created>
  <dcterms:modified xsi:type="dcterms:W3CDTF">2018-07-16T17:12:00Z</dcterms:modified>
</cp:coreProperties>
</file>